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BAF6F">
      <w:pPr>
        <w:jc w:val="center"/>
        <w:rPr>
          <w:rFonts w:hint="default" w:eastAsiaTheme="minorEastAsia"/>
          <w:kern w:val="0"/>
          <w:sz w:val="36"/>
          <w:szCs w:val="36"/>
          <w:lang w:val="en-US" w:eastAsia="zh-CN"/>
        </w:rPr>
      </w:pPr>
      <w:r>
        <w:rPr>
          <w:rFonts w:hint="eastAsia"/>
          <w:sz w:val="36"/>
          <w:szCs w:val="36"/>
          <w:lang w:eastAsia="zh-CN"/>
        </w:rPr>
        <w:t>涡阳县星园投资有限公司云仓代运营服务项目</w:t>
      </w:r>
    </w:p>
    <w:p w14:paraId="3506FA9B">
      <w:pPr>
        <w:rPr>
          <w:rFonts w:hint="eastAsia"/>
          <w:kern w:val="0"/>
          <w:sz w:val="36"/>
          <w:szCs w:val="36"/>
          <w:lang w:val="en-US" w:eastAsia="zh-CN"/>
        </w:rPr>
      </w:pPr>
    </w:p>
    <w:p w14:paraId="47530E5A">
      <w:pPr>
        <w:rPr>
          <w:rFonts w:hint="eastAsia"/>
          <w:kern w:val="0"/>
          <w:sz w:val="36"/>
          <w:szCs w:val="36"/>
          <w:lang w:val="en-US" w:eastAsia="zh-CN"/>
        </w:rPr>
      </w:pPr>
    </w:p>
    <w:p w14:paraId="02F8A708">
      <w:pPr>
        <w:rPr>
          <w:rFonts w:hint="eastAsia"/>
          <w:kern w:val="0"/>
          <w:sz w:val="36"/>
          <w:szCs w:val="36"/>
          <w:lang w:val="en-US" w:eastAsia="zh-CN"/>
        </w:rPr>
      </w:pPr>
    </w:p>
    <w:p w14:paraId="0058309D">
      <w:pPr>
        <w:jc w:val="center"/>
        <w:rPr>
          <w:rFonts w:hint="eastAsia" w:hAnsi="宋体"/>
          <w:b/>
          <w:sz w:val="80"/>
          <w:szCs w:val="80"/>
        </w:rPr>
      </w:pPr>
      <w:r>
        <w:rPr>
          <w:rFonts w:hint="eastAsia" w:hAnsi="宋体"/>
          <w:b/>
          <w:sz w:val="80"/>
          <w:szCs w:val="80"/>
          <w:lang w:val="en-US" w:eastAsia="zh-CN"/>
        </w:rPr>
        <w:t>竞 价</w:t>
      </w:r>
      <w:r>
        <w:rPr>
          <w:rFonts w:hint="eastAsia" w:hAnsi="宋体"/>
          <w:b/>
          <w:sz w:val="80"/>
          <w:szCs w:val="80"/>
        </w:rPr>
        <w:t xml:space="preserve"> 文 件</w:t>
      </w:r>
    </w:p>
    <w:p w14:paraId="7C50BD04">
      <w:pPr>
        <w:pStyle w:val="9"/>
        <w:ind w:left="0" w:leftChars="0" w:firstLine="0" w:firstLineChars="0"/>
        <w:jc w:val="center"/>
        <w:rPr>
          <w:rFonts w:hint="default" w:hAnsi="宋体" w:eastAsiaTheme="minorEastAsia"/>
          <w:b w:val="0"/>
          <w:bCs/>
          <w:i w:val="0"/>
          <w:iCs w:val="0"/>
          <w:sz w:val="28"/>
          <w:szCs w:val="28"/>
          <w:lang w:val="en-US" w:eastAsia="zh-CN"/>
        </w:rPr>
      </w:pPr>
      <w:r>
        <w:rPr>
          <w:rFonts w:hint="eastAsia" w:hAnsi="宋体"/>
          <w:b w:val="0"/>
          <w:bCs/>
          <w:i w:val="0"/>
          <w:iCs w:val="0"/>
          <w:sz w:val="28"/>
          <w:szCs w:val="28"/>
          <w:lang w:val="en-US" w:eastAsia="zh-CN"/>
        </w:rPr>
        <w:t>项目编号：XY-2024-01</w:t>
      </w:r>
    </w:p>
    <w:p w14:paraId="679851A5">
      <w:pPr>
        <w:pStyle w:val="9"/>
        <w:ind w:left="0" w:leftChars="0" w:firstLine="0" w:firstLineChars="0"/>
        <w:rPr>
          <w:rFonts w:hint="eastAsia"/>
        </w:rPr>
      </w:pPr>
    </w:p>
    <w:p w14:paraId="011B9A3B">
      <w:pPr>
        <w:rPr>
          <w:rFonts w:hint="eastAsia"/>
        </w:rPr>
      </w:pPr>
    </w:p>
    <w:p w14:paraId="04654625">
      <w:pPr>
        <w:pStyle w:val="9"/>
        <w:rPr>
          <w:rFonts w:hint="eastAsia"/>
        </w:rPr>
      </w:pPr>
    </w:p>
    <w:p w14:paraId="4A9B00DA">
      <w:pPr>
        <w:jc w:val="center"/>
        <w:rPr>
          <w:rFonts w:hint="eastAsia" w:hAnsi="宋体" w:eastAsiaTheme="minorEastAsia"/>
          <w:b/>
          <w:sz w:val="80"/>
          <w:szCs w:val="80"/>
          <w:lang w:eastAsia="zh-CN"/>
        </w:rPr>
      </w:pPr>
    </w:p>
    <w:p w14:paraId="2494E92D">
      <w:pPr>
        <w:pStyle w:val="15"/>
        <w:rPr>
          <w:rFonts w:hint="eastAsia" w:hAnsi="宋体" w:eastAsiaTheme="minorEastAsia"/>
          <w:b/>
          <w:sz w:val="80"/>
          <w:szCs w:val="80"/>
          <w:lang w:eastAsia="zh-CN"/>
        </w:rPr>
      </w:pPr>
    </w:p>
    <w:p w14:paraId="2E4B90CB">
      <w:pPr>
        <w:pStyle w:val="14"/>
        <w:rPr>
          <w:rFonts w:hint="eastAsia" w:hAnsi="宋体" w:eastAsiaTheme="minorEastAsia"/>
          <w:b/>
          <w:sz w:val="80"/>
          <w:szCs w:val="80"/>
          <w:lang w:eastAsia="zh-CN"/>
        </w:rPr>
      </w:pPr>
    </w:p>
    <w:p w14:paraId="37EE3362">
      <w:pPr>
        <w:pStyle w:val="14"/>
        <w:ind w:left="0" w:leftChars="0" w:firstLine="0" w:firstLineChars="0"/>
        <w:rPr>
          <w:rFonts w:hint="eastAsia" w:hAnsi="宋体" w:eastAsiaTheme="minorEastAsia"/>
          <w:b/>
          <w:sz w:val="80"/>
          <w:szCs w:val="80"/>
          <w:lang w:eastAsia="zh-CN"/>
        </w:rPr>
      </w:pPr>
    </w:p>
    <w:p w14:paraId="1CD02B6B">
      <w:pPr>
        <w:jc w:val="center"/>
        <w:rPr>
          <w:rFonts w:hint="eastAsia" w:hAnsi="宋体"/>
          <w:b/>
          <w:sz w:val="80"/>
          <w:szCs w:val="80"/>
        </w:rPr>
      </w:pPr>
    </w:p>
    <w:p w14:paraId="05234D16">
      <w:pPr>
        <w:jc w:val="center"/>
        <w:rPr>
          <w:rFonts w:hint="eastAsia" w:hAnsi="宋体"/>
          <w:b/>
          <w:sz w:val="32"/>
          <w:szCs w:val="32"/>
          <w:lang w:val="en-US" w:eastAsia="zh-CN"/>
        </w:rPr>
      </w:pPr>
      <w:r>
        <w:rPr>
          <w:rFonts w:hint="eastAsia" w:hAnsi="宋体"/>
          <w:b/>
          <w:sz w:val="32"/>
          <w:szCs w:val="32"/>
          <w:lang w:val="en-US" w:eastAsia="zh-CN"/>
        </w:rPr>
        <w:t>采购</w:t>
      </w:r>
      <w:r>
        <w:rPr>
          <w:rFonts w:hint="eastAsia" w:hAnsi="宋体"/>
          <w:b/>
          <w:sz w:val="32"/>
          <w:szCs w:val="32"/>
          <w:lang w:eastAsia="zh-CN"/>
        </w:rPr>
        <w:t>人：涡阳县星园投资有限公司</w:t>
      </w:r>
    </w:p>
    <w:p w14:paraId="3B5D74C2">
      <w:pPr>
        <w:jc w:val="center"/>
        <w:rPr>
          <w:rFonts w:hint="eastAsia"/>
          <w:kern w:val="0"/>
          <w:sz w:val="36"/>
          <w:szCs w:val="36"/>
          <w:lang w:val="en-US" w:eastAsia="zh-CN"/>
        </w:rPr>
      </w:pPr>
      <w:r>
        <w:rPr>
          <w:rFonts w:hint="eastAsia" w:hAnsi="宋体"/>
          <w:b/>
          <w:sz w:val="32"/>
          <w:szCs w:val="32"/>
          <w:lang w:val="en-US" w:eastAsia="zh-CN"/>
        </w:rPr>
        <w:t>2024年8月</w:t>
      </w:r>
      <w:r>
        <w:rPr>
          <w:rFonts w:hint="eastAsia"/>
          <w:kern w:val="0"/>
          <w:sz w:val="36"/>
          <w:szCs w:val="36"/>
          <w:lang w:val="en-US" w:eastAsia="zh-CN"/>
        </w:rPr>
        <w:br w:type="page"/>
      </w:r>
    </w:p>
    <w:p w14:paraId="4FC05844">
      <w:pPr>
        <w:jc w:val="center"/>
        <w:rPr>
          <w:rFonts w:hint="default"/>
          <w:b/>
          <w:bCs/>
          <w:sz w:val="36"/>
          <w:szCs w:val="36"/>
          <w:lang w:val="en-US" w:eastAsia="zh-CN"/>
        </w:rPr>
      </w:pPr>
      <w:r>
        <w:rPr>
          <w:rFonts w:hint="eastAsia"/>
          <w:b/>
          <w:bCs/>
          <w:sz w:val="36"/>
          <w:szCs w:val="36"/>
          <w:lang w:val="en-US" w:eastAsia="zh-CN"/>
        </w:rPr>
        <w:t>第一章 报价人须知</w:t>
      </w:r>
    </w:p>
    <w:p w14:paraId="7641E4E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b/>
          <w:bCs/>
          <w:sz w:val="28"/>
          <w:szCs w:val="28"/>
          <w:lang w:val="en-US" w:eastAsia="zh-CN"/>
        </w:rPr>
      </w:pPr>
      <w:r>
        <w:rPr>
          <w:rFonts w:hint="eastAsia"/>
          <w:b/>
          <w:bCs/>
          <w:sz w:val="28"/>
          <w:szCs w:val="28"/>
          <w:lang w:val="en-US" w:eastAsia="zh-CN"/>
        </w:rPr>
        <w:t>一、服务需求</w:t>
      </w:r>
    </w:p>
    <w:p w14:paraId="1660B5A5">
      <w:pPr>
        <w:pStyle w:val="6"/>
        <w:spacing w:before="65" w:line="228" w:lineRule="auto"/>
        <w:ind w:firstLine="512" w:firstLineChars="200"/>
        <w:rPr>
          <w:rFonts w:hint="eastAsia" w:ascii="宋体" w:hAnsi="宋体" w:eastAsia="宋体" w:cs="宋体"/>
          <w:sz w:val="24"/>
          <w:szCs w:val="24"/>
        </w:rPr>
      </w:pPr>
      <w:r>
        <w:rPr>
          <w:rFonts w:hint="eastAsia" w:ascii="宋体" w:hAnsi="宋体" w:eastAsia="宋体" w:cs="宋体"/>
          <w:color w:val="222222"/>
          <w:spacing w:val="8"/>
          <w:sz w:val="24"/>
          <w:lang w:val="en-US" w:eastAsia="zh-CN"/>
        </w:rPr>
        <w:t>1.</w:t>
      </w:r>
      <w:r>
        <w:rPr>
          <w:rFonts w:hint="eastAsia" w:ascii="宋体" w:hAnsi="宋体" w:eastAsia="宋体" w:cs="宋体"/>
          <w:color w:val="222222"/>
          <w:spacing w:val="8"/>
          <w:sz w:val="24"/>
        </w:rPr>
        <w:t>需求沟通入仓客户</w:t>
      </w:r>
    </w:p>
    <w:p w14:paraId="7526E96D">
      <w:pPr>
        <w:pStyle w:val="6"/>
        <w:spacing w:before="65" w:line="317" w:lineRule="auto"/>
        <w:ind w:right="225" w:firstLine="508" w:firstLineChars="200"/>
        <w:rPr>
          <w:rFonts w:hint="eastAsia" w:ascii="宋体" w:hAnsi="宋体" w:eastAsia="宋体" w:cs="宋体"/>
          <w:sz w:val="24"/>
          <w:szCs w:val="24"/>
        </w:rPr>
      </w:pPr>
      <w:r>
        <w:rPr>
          <w:rFonts w:hint="eastAsia" w:ascii="宋体" w:hAnsi="宋体" w:eastAsia="宋体" w:cs="宋体"/>
          <w:color w:val="222222"/>
          <w:spacing w:val="7"/>
          <w:sz w:val="24"/>
        </w:rPr>
        <w:t>前期沟通需求，了解双方情况，比如:商家做什么产品？卖什么渠</w:t>
      </w:r>
      <w:r>
        <w:rPr>
          <w:rFonts w:hint="eastAsia" w:ascii="宋体" w:hAnsi="宋体" w:eastAsia="宋体" w:cs="宋体"/>
          <w:color w:val="222222"/>
          <w:spacing w:val="6"/>
          <w:sz w:val="24"/>
        </w:rPr>
        <w:t>道？每日订单量是多少？</w:t>
      </w:r>
      <w:r>
        <w:rPr>
          <w:rFonts w:hint="eastAsia" w:ascii="宋体" w:hAnsi="宋体" w:eastAsia="宋体" w:cs="宋体"/>
          <w:color w:val="222222"/>
          <w:spacing w:val="9"/>
          <w:sz w:val="24"/>
        </w:rPr>
        <w:t>仓储需要多大面积等，云仓可以提供哪些服务？什么样的收费模式等等。</w:t>
      </w:r>
    </w:p>
    <w:p w14:paraId="162F0490">
      <w:pPr>
        <w:pStyle w:val="6"/>
        <w:spacing w:before="65" w:line="226" w:lineRule="auto"/>
        <w:ind w:left="25" w:firstLine="512" w:firstLineChars="200"/>
        <w:rPr>
          <w:rFonts w:hint="eastAsia" w:ascii="宋体" w:hAnsi="宋体" w:eastAsia="宋体" w:cs="宋体"/>
          <w:sz w:val="24"/>
        </w:rPr>
      </w:pPr>
      <w:r>
        <w:rPr>
          <w:rFonts w:hint="eastAsia" w:ascii="宋体" w:hAnsi="宋体" w:eastAsia="宋体" w:cs="宋体"/>
          <w:color w:val="222222"/>
          <w:spacing w:val="8"/>
          <w:sz w:val="24"/>
          <w:lang w:val="en-US" w:eastAsia="zh-CN"/>
        </w:rPr>
        <w:t>2.</w:t>
      </w:r>
      <w:r>
        <w:rPr>
          <w:rFonts w:hint="eastAsia" w:ascii="宋体" w:hAnsi="宋体" w:eastAsia="宋体" w:cs="宋体"/>
          <w:color w:val="222222"/>
          <w:spacing w:val="8"/>
          <w:sz w:val="24"/>
        </w:rPr>
        <w:t>报价和签订合同</w:t>
      </w:r>
    </w:p>
    <w:p w14:paraId="7DE54F13">
      <w:pPr>
        <w:pStyle w:val="6"/>
        <w:spacing w:before="65" w:line="306" w:lineRule="auto"/>
        <w:ind w:left="0" w:right="58" w:firstLine="508" w:firstLineChars="200"/>
        <w:jc w:val="both"/>
        <w:rPr>
          <w:rFonts w:hint="eastAsia" w:ascii="宋体" w:hAnsi="宋体" w:eastAsia="宋体" w:cs="宋体"/>
          <w:sz w:val="24"/>
        </w:rPr>
      </w:pPr>
      <w:r>
        <w:rPr>
          <w:rFonts w:hint="eastAsia" w:ascii="宋体" w:hAnsi="宋体" w:eastAsia="宋体" w:cs="宋体"/>
          <w:color w:val="222222"/>
          <w:spacing w:val="7"/>
          <w:sz w:val="24"/>
        </w:rPr>
        <w:t>云仓公司根据商家需要的仓库类型、仓储面积、包装材料、快递运费、运营要求等个性化服务(如贴标、更换包装、挂牌</w:t>
      </w:r>
      <w:r>
        <w:rPr>
          <w:rFonts w:hint="eastAsia" w:ascii="宋体" w:hAnsi="宋体" w:eastAsia="宋体" w:cs="宋体"/>
          <w:color w:val="222222"/>
          <w:spacing w:val="7"/>
          <w:sz w:val="24"/>
          <w:lang w:eastAsia="zh-CN"/>
        </w:rPr>
        <w:t>）</w:t>
      </w:r>
      <w:r>
        <w:rPr>
          <w:rFonts w:hint="eastAsia" w:ascii="宋体" w:hAnsi="宋体" w:eastAsia="宋体" w:cs="宋体"/>
          <w:color w:val="222222"/>
          <w:spacing w:val="7"/>
          <w:sz w:val="24"/>
        </w:rPr>
        <w:t>给出报价。商家与云仓公司达成共识后(云仓公司会邀请商家来仓库考察</w:t>
      </w:r>
      <w:r>
        <w:rPr>
          <w:rFonts w:hint="eastAsia" w:ascii="宋体" w:hAnsi="宋体" w:eastAsia="宋体" w:cs="宋体"/>
          <w:color w:val="222222"/>
          <w:spacing w:val="7"/>
          <w:sz w:val="24"/>
          <w:lang w:eastAsia="zh-CN"/>
        </w:rPr>
        <w:t>）</w:t>
      </w:r>
      <w:r>
        <w:rPr>
          <w:rFonts w:hint="eastAsia" w:ascii="宋体" w:hAnsi="宋体" w:eastAsia="宋体" w:cs="宋体"/>
          <w:color w:val="222222"/>
          <w:spacing w:val="7"/>
          <w:sz w:val="24"/>
        </w:rPr>
        <w:t>，明确合作细则和规范，签订合同，以合同的形式约束双方。</w:t>
      </w:r>
    </w:p>
    <w:p w14:paraId="3E5FDE77">
      <w:pPr>
        <w:pStyle w:val="6"/>
        <w:spacing w:before="65" w:line="229" w:lineRule="auto"/>
        <w:ind w:left="0" w:firstLine="508" w:firstLineChars="200"/>
        <w:rPr>
          <w:rFonts w:hint="eastAsia" w:ascii="宋体" w:hAnsi="宋体" w:eastAsia="宋体" w:cs="宋体"/>
          <w:sz w:val="24"/>
        </w:rPr>
      </w:pPr>
      <w:r>
        <w:rPr>
          <w:rFonts w:hint="eastAsia" w:ascii="宋体" w:hAnsi="宋体" w:eastAsia="宋体" w:cs="宋体"/>
          <w:color w:val="222222"/>
          <w:spacing w:val="7"/>
          <w:sz w:val="24"/>
          <w:lang w:val="en-US" w:eastAsia="zh-CN"/>
        </w:rPr>
        <w:t>3.</w:t>
      </w:r>
      <w:r>
        <w:rPr>
          <w:rFonts w:hint="eastAsia" w:ascii="宋体" w:hAnsi="宋体" w:eastAsia="宋体" w:cs="宋体"/>
          <w:color w:val="222222"/>
          <w:spacing w:val="7"/>
          <w:sz w:val="24"/>
        </w:rPr>
        <w:t>系统对接。</w:t>
      </w:r>
    </w:p>
    <w:p w14:paraId="45B0EDAF">
      <w:pPr>
        <w:pStyle w:val="6"/>
        <w:spacing w:before="65" w:line="317" w:lineRule="auto"/>
        <w:ind w:firstLine="516" w:firstLineChars="200"/>
        <w:rPr>
          <w:rFonts w:hint="eastAsia" w:ascii="宋体" w:hAnsi="宋体" w:eastAsia="宋体" w:cs="宋体"/>
          <w:sz w:val="24"/>
          <w:szCs w:val="24"/>
        </w:rPr>
      </w:pPr>
      <w:r>
        <w:rPr>
          <w:rFonts w:hint="eastAsia" w:ascii="宋体" w:hAnsi="宋体" w:eastAsia="宋体" w:cs="宋体"/>
          <w:color w:val="222222"/>
          <w:spacing w:val="9"/>
          <w:sz w:val="24"/>
        </w:rPr>
        <w:t>云仓公司创建客户微信群，系统</w:t>
      </w:r>
      <w:r>
        <w:rPr>
          <w:rFonts w:hint="eastAsia" w:ascii="宋体" w:hAnsi="宋体" w:eastAsia="宋体" w:cs="宋体"/>
          <w:color w:val="222222"/>
          <w:spacing w:val="9"/>
          <w:sz w:val="24"/>
          <w:lang w:eastAsia="zh-CN"/>
        </w:rPr>
        <w:t>专门</w:t>
      </w:r>
      <w:r>
        <w:rPr>
          <w:rFonts w:hint="eastAsia" w:ascii="宋体" w:hAnsi="宋体" w:eastAsia="宋体" w:cs="宋体"/>
          <w:color w:val="222222"/>
          <w:spacing w:val="9"/>
          <w:sz w:val="24"/>
        </w:rPr>
        <w:t>对接，两侧相关负责人做好</w:t>
      </w:r>
      <w:r>
        <w:rPr>
          <w:rFonts w:hint="eastAsia" w:ascii="宋体" w:hAnsi="宋体" w:eastAsia="宋体" w:cs="宋体"/>
          <w:color w:val="222222"/>
          <w:spacing w:val="8"/>
          <w:sz w:val="24"/>
        </w:rPr>
        <w:t>前期对接准备；预充单号。</w:t>
      </w:r>
      <w:r>
        <w:rPr>
          <w:rFonts w:hint="eastAsia" w:ascii="宋体" w:hAnsi="宋体" w:eastAsia="宋体" w:cs="宋体"/>
          <w:color w:val="222222"/>
          <w:sz w:val="24"/>
        </w:rPr>
        <w:t>SKU</w:t>
      </w:r>
      <w:r>
        <w:rPr>
          <w:rFonts w:hint="eastAsia" w:ascii="宋体" w:hAnsi="宋体" w:eastAsia="宋体" w:cs="宋体"/>
          <w:color w:val="222222"/>
          <w:spacing w:val="9"/>
          <w:sz w:val="24"/>
        </w:rPr>
        <w:t>导入系统；完成系统对接和交付测试、库区规划、耗材采购等。</w:t>
      </w:r>
    </w:p>
    <w:p w14:paraId="12DA98E3">
      <w:pPr>
        <w:pStyle w:val="6"/>
        <w:spacing w:before="66" w:line="227" w:lineRule="auto"/>
        <w:ind w:left="41" w:firstLine="504" w:firstLineChars="200"/>
        <w:rPr>
          <w:rFonts w:hint="eastAsia" w:ascii="宋体" w:hAnsi="宋体" w:eastAsia="宋体" w:cs="宋体"/>
          <w:sz w:val="24"/>
          <w:szCs w:val="24"/>
        </w:rPr>
      </w:pPr>
      <w:r>
        <w:rPr>
          <w:rFonts w:hint="eastAsia" w:ascii="宋体" w:hAnsi="宋体" w:eastAsia="宋体" w:cs="宋体"/>
          <w:color w:val="222222"/>
          <w:spacing w:val="6"/>
          <w:sz w:val="24"/>
          <w:lang w:val="en-US" w:eastAsia="zh-CN"/>
        </w:rPr>
        <w:t>4.</w:t>
      </w:r>
      <w:r>
        <w:rPr>
          <w:rFonts w:hint="eastAsia" w:ascii="宋体" w:hAnsi="宋体" w:eastAsia="宋体" w:cs="宋体"/>
          <w:color w:val="222222"/>
          <w:spacing w:val="6"/>
          <w:sz w:val="24"/>
        </w:rPr>
        <w:t>货物入仓和清点</w:t>
      </w:r>
    </w:p>
    <w:p w14:paraId="3672E288">
      <w:pPr>
        <w:pStyle w:val="6"/>
        <w:spacing w:before="66" w:line="325" w:lineRule="auto"/>
        <w:ind w:left="21" w:right="16" w:firstLine="508" w:firstLineChars="200"/>
        <w:rPr>
          <w:rFonts w:hint="eastAsia" w:ascii="宋体" w:hAnsi="宋体" w:eastAsia="宋体" w:cs="宋体"/>
          <w:sz w:val="24"/>
          <w:szCs w:val="24"/>
        </w:rPr>
      </w:pPr>
      <w:r>
        <w:rPr>
          <w:rFonts w:hint="eastAsia" w:ascii="宋体" w:hAnsi="宋体" w:eastAsia="宋体" w:cs="宋体"/>
          <w:color w:val="222222"/>
          <w:spacing w:val="7"/>
          <w:sz w:val="24"/>
        </w:rPr>
        <w:t>做好前期准备后，商家可以批量将入库货物送到云仓，由云仓管理出货。可在群内或系统提</w:t>
      </w:r>
      <w:r>
        <w:rPr>
          <w:rFonts w:hint="eastAsia" w:ascii="宋体" w:hAnsi="宋体" w:eastAsia="宋体" w:cs="宋体"/>
          <w:color w:val="222222"/>
          <w:spacing w:val="8"/>
          <w:sz w:val="24"/>
        </w:rPr>
        <w:t>前预约到仓时间，准备入库单点数，避免遗漏。货物到达仓库后，云仓收货组检查发货单，</w:t>
      </w:r>
      <w:r>
        <w:rPr>
          <w:rFonts w:hint="eastAsia" w:ascii="宋体" w:hAnsi="宋体" w:eastAsia="宋体" w:cs="宋体"/>
          <w:color w:val="222222"/>
          <w:spacing w:val="7"/>
          <w:sz w:val="24"/>
        </w:rPr>
        <w:t>及时安排卸货，检查发货单数量、批次、型号等，并登记损坏的货物运输数量，并签署收</w:t>
      </w:r>
      <w:r>
        <w:rPr>
          <w:rFonts w:hint="eastAsia" w:ascii="宋体" w:hAnsi="宋体" w:eastAsia="宋体" w:cs="宋体"/>
          <w:color w:val="222222"/>
          <w:spacing w:val="9"/>
          <w:sz w:val="24"/>
        </w:rPr>
        <w:t>入仓库。在出现质量或数量等问题时进行协商处理。</w:t>
      </w:r>
    </w:p>
    <w:p w14:paraId="3BF1C5A6">
      <w:pPr>
        <w:pStyle w:val="6"/>
        <w:spacing w:before="65" w:line="228" w:lineRule="auto"/>
        <w:ind w:left="25" w:firstLine="504" w:firstLineChars="200"/>
        <w:rPr>
          <w:rFonts w:hint="eastAsia" w:ascii="宋体" w:hAnsi="宋体" w:eastAsia="宋体" w:cs="宋体"/>
          <w:sz w:val="24"/>
          <w:szCs w:val="24"/>
        </w:rPr>
      </w:pPr>
      <w:r>
        <w:rPr>
          <w:rFonts w:hint="eastAsia" w:ascii="宋体" w:hAnsi="宋体" w:eastAsia="宋体" w:cs="宋体"/>
          <w:color w:val="222222"/>
          <w:spacing w:val="6"/>
          <w:sz w:val="24"/>
          <w:lang w:val="en-US" w:eastAsia="zh-CN"/>
        </w:rPr>
        <w:t>5.</w:t>
      </w:r>
      <w:r>
        <w:rPr>
          <w:rFonts w:hint="eastAsia" w:ascii="宋体" w:hAnsi="宋体" w:eastAsia="宋体" w:cs="宋体"/>
          <w:color w:val="222222"/>
          <w:spacing w:val="6"/>
          <w:sz w:val="24"/>
        </w:rPr>
        <w:t>上架分类。</w:t>
      </w:r>
    </w:p>
    <w:p w14:paraId="68A92D34">
      <w:pPr>
        <w:pStyle w:val="6"/>
        <w:spacing w:before="65" w:line="305" w:lineRule="auto"/>
        <w:ind w:left="22" w:right="58" w:firstLine="512" w:firstLineChars="200"/>
        <w:rPr>
          <w:rFonts w:hint="eastAsia" w:ascii="宋体" w:hAnsi="宋体" w:eastAsia="宋体" w:cs="宋体"/>
          <w:sz w:val="24"/>
          <w:szCs w:val="24"/>
        </w:rPr>
      </w:pPr>
      <w:r>
        <w:rPr>
          <w:rFonts w:hint="eastAsia" w:ascii="宋体" w:hAnsi="宋体" w:eastAsia="宋体" w:cs="宋体"/>
          <w:color w:val="222222"/>
          <w:spacing w:val="8"/>
          <w:sz w:val="24"/>
        </w:rPr>
        <w:t>确定货物正确后，上架，根据产品</w:t>
      </w:r>
      <w:r>
        <w:rPr>
          <w:rFonts w:hint="eastAsia" w:ascii="宋体" w:hAnsi="宋体" w:eastAsia="宋体" w:cs="宋体"/>
          <w:color w:val="222222"/>
          <w:sz w:val="24"/>
        </w:rPr>
        <w:t>SKU</w:t>
      </w:r>
      <w:r>
        <w:rPr>
          <w:rFonts w:hint="eastAsia" w:ascii="宋体" w:hAnsi="宋体" w:eastAsia="宋体" w:cs="宋体"/>
          <w:color w:val="222222"/>
          <w:spacing w:val="8"/>
          <w:sz w:val="24"/>
        </w:rPr>
        <w:t>放在相应的</w:t>
      </w:r>
      <w:r>
        <w:rPr>
          <w:rFonts w:hint="eastAsia" w:ascii="宋体" w:hAnsi="宋体" w:eastAsia="宋体" w:cs="宋体"/>
          <w:color w:val="222222"/>
          <w:spacing w:val="7"/>
          <w:sz w:val="24"/>
        </w:rPr>
        <w:t>位置，并在系统中输入信息(商家可以登</w:t>
      </w:r>
      <w:r>
        <w:rPr>
          <w:rFonts w:hint="eastAsia" w:ascii="宋体" w:hAnsi="宋体" w:eastAsia="宋体" w:cs="宋体"/>
          <w:color w:val="222222"/>
          <w:spacing w:val="6"/>
          <w:sz w:val="24"/>
        </w:rPr>
        <w:t>录系统查看</w:t>
      </w:r>
      <w:r>
        <w:rPr>
          <w:rFonts w:hint="eastAsia" w:ascii="宋体" w:hAnsi="宋体" w:eastAsia="宋体" w:cs="宋体"/>
          <w:color w:val="222222"/>
          <w:spacing w:val="6"/>
          <w:sz w:val="24"/>
          <w:lang w:eastAsia="zh-CN"/>
        </w:rPr>
        <w:t>）</w:t>
      </w:r>
      <w:r>
        <w:rPr>
          <w:rFonts w:hint="eastAsia" w:ascii="宋体" w:hAnsi="宋体" w:eastAsia="宋体" w:cs="宋体"/>
          <w:color w:val="222222"/>
          <w:spacing w:val="6"/>
          <w:sz w:val="24"/>
        </w:rPr>
        <w:t>，方便准确提货。</w:t>
      </w:r>
    </w:p>
    <w:p w14:paraId="2434576E">
      <w:pPr>
        <w:pStyle w:val="6"/>
        <w:spacing w:before="66" w:line="228" w:lineRule="auto"/>
        <w:ind w:left="23" w:firstLine="516" w:firstLineChars="200"/>
        <w:rPr>
          <w:rFonts w:hint="eastAsia" w:ascii="宋体" w:hAnsi="宋体" w:eastAsia="宋体" w:cs="宋体"/>
          <w:sz w:val="24"/>
        </w:rPr>
      </w:pPr>
      <w:r>
        <w:rPr>
          <w:rFonts w:hint="eastAsia" w:ascii="宋体" w:hAnsi="宋体" w:eastAsia="宋体" w:cs="宋体"/>
          <w:color w:val="222222"/>
          <w:spacing w:val="9"/>
          <w:sz w:val="24"/>
          <w:lang w:val="en-US" w:eastAsia="zh-CN"/>
        </w:rPr>
        <w:t>6.</w:t>
      </w:r>
      <w:r>
        <w:rPr>
          <w:rFonts w:hint="eastAsia" w:ascii="宋体" w:hAnsi="宋体" w:eastAsia="宋体" w:cs="宋体"/>
          <w:color w:val="222222"/>
          <w:spacing w:val="9"/>
          <w:sz w:val="24"/>
        </w:rPr>
        <w:t>打单分拣和系统复核</w:t>
      </w:r>
    </w:p>
    <w:p w14:paraId="412065EE">
      <w:pPr>
        <w:pStyle w:val="6"/>
        <w:spacing w:before="127" w:line="323" w:lineRule="auto"/>
        <w:ind w:left="23" w:right="15" w:firstLine="508" w:firstLineChars="200"/>
        <w:rPr>
          <w:rFonts w:hint="eastAsia" w:ascii="宋体" w:hAnsi="宋体" w:eastAsia="宋体" w:cs="宋体"/>
          <w:sz w:val="24"/>
          <w:szCs w:val="24"/>
        </w:rPr>
      </w:pPr>
      <w:r>
        <w:rPr>
          <w:rFonts w:hint="eastAsia" w:ascii="宋体" w:hAnsi="宋体" w:eastAsia="宋体" w:cs="宋体"/>
          <w:color w:val="222222"/>
          <w:spacing w:val="7"/>
          <w:sz w:val="24"/>
        </w:rPr>
        <w:t>下单人员获取订单信息后，在第一时间准确、分批、分类地打印订单。货物提货后，通过</w:t>
      </w:r>
      <w:r>
        <w:rPr>
          <w:rFonts w:hint="eastAsia" w:ascii="宋体" w:hAnsi="宋体" w:eastAsia="宋体" w:cs="宋体"/>
          <w:color w:val="222222"/>
          <w:sz w:val="24"/>
        </w:rPr>
        <w:t>PDA</w:t>
      </w:r>
      <w:r>
        <w:rPr>
          <w:rFonts w:hint="eastAsia" w:ascii="宋体" w:hAnsi="宋体" w:eastAsia="宋体" w:cs="宋体"/>
          <w:color w:val="222222"/>
          <w:spacing w:val="10"/>
          <w:sz w:val="24"/>
        </w:rPr>
        <w:t>扫描货物和</w:t>
      </w:r>
      <w:r>
        <w:rPr>
          <w:rFonts w:hint="eastAsia" w:ascii="宋体" w:hAnsi="宋体" w:eastAsia="宋体" w:cs="宋体"/>
          <w:color w:val="222222"/>
          <w:sz w:val="24"/>
        </w:rPr>
        <w:t>WMS</w:t>
      </w:r>
      <w:r>
        <w:rPr>
          <w:rFonts w:hint="eastAsia" w:ascii="宋体" w:hAnsi="宋体" w:eastAsia="宋体" w:cs="宋体"/>
          <w:color w:val="222222"/>
          <w:spacing w:val="10"/>
          <w:sz w:val="24"/>
        </w:rPr>
        <w:t>系统进行审核，确保单上的货物没有遗漏。提货错误，确保订单的</w:t>
      </w:r>
      <w:r>
        <w:rPr>
          <w:rFonts w:hint="eastAsia" w:ascii="宋体" w:hAnsi="宋体" w:eastAsia="宋体" w:cs="宋体"/>
          <w:color w:val="222222"/>
          <w:spacing w:val="4"/>
          <w:sz w:val="24"/>
        </w:rPr>
        <w:t>准确性。</w:t>
      </w:r>
    </w:p>
    <w:p w14:paraId="1137512F">
      <w:pPr>
        <w:pStyle w:val="6"/>
        <w:spacing w:before="65" w:line="228" w:lineRule="auto"/>
        <w:ind w:left="21" w:firstLine="508" w:firstLineChars="200"/>
        <w:rPr>
          <w:rFonts w:hint="eastAsia" w:ascii="宋体" w:hAnsi="宋体" w:eastAsia="宋体" w:cs="宋体"/>
          <w:sz w:val="24"/>
          <w:szCs w:val="24"/>
        </w:rPr>
      </w:pPr>
      <w:r>
        <w:rPr>
          <w:rFonts w:hint="eastAsia" w:ascii="宋体" w:hAnsi="宋体" w:eastAsia="宋体" w:cs="宋体"/>
          <w:color w:val="222222"/>
          <w:spacing w:val="7"/>
          <w:sz w:val="24"/>
          <w:lang w:val="en-US" w:eastAsia="zh-CN"/>
        </w:rPr>
        <w:t>7.</w:t>
      </w:r>
      <w:r>
        <w:rPr>
          <w:rFonts w:hint="eastAsia" w:ascii="宋体" w:hAnsi="宋体" w:eastAsia="宋体" w:cs="宋体"/>
          <w:color w:val="222222"/>
          <w:spacing w:val="7"/>
          <w:sz w:val="24"/>
        </w:rPr>
        <w:t>打包贴单。</w:t>
      </w:r>
    </w:p>
    <w:p w14:paraId="106E0BB6">
      <w:pPr>
        <w:pStyle w:val="6"/>
        <w:spacing w:before="65" w:line="318" w:lineRule="auto"/>
        <w:ind w:left="22" w:right="15" w:firstLine="508" w:firstLineChars="200"/>
        <w:rPr>
          <w:rFonts w:hint="eastAsia" w:ascii="宋体" w:hAnsi="宋体" w:eastAsia="宋体" w:cs="宋体"/>
          <w:sz w:val="24"/>
          <w:szCs w:val="24"/>
        </w:rPr>
      </w:pPr>
      <w:r>
        <w:rPr>
          <w:rFonts w:hint="eastAsia" w:ascii="宋体" w:hAnsi="宋体" w:eastAsia="宋体" w:cs="宋体"/>
          <w:color w:val="222222"/>
          <w:spacing w:val="7"/>
          <w:sz w:val="24"/>
        </w:rPr>
        <w:t>按客户要求包装订单货物，有的用商家提供的专属包装箱，有的用云仓提供的包装材料，包</w:t>
      </w:r>
      <w:r>
        <w:rPr>
          <w:rFonts w:hint="eastAsia" w:ascii="宋体" w:hAnsi="宋体" w:eastAsia="宋体" w:cs="宋体"/>
          <w:color w:val="222222"/>
          <w:spacing w:val="8"/>
          <w:sz w:val="24"/>
        </w:rPr>
        <w:t>装后粘贴相应的单号。</w:t>
      </w:r>
    </w:p>
    <w:p w14:paraId="4171F10D">
      <w:pPr>
        <w:pStyle w:val="6"/>
        <w:spacing w:before="65" w:line="227" w:lineRule="auto"/>
        <w:ind w:left="25" w:firstLine="512" w:firstLineChars="200"/>
        <w:rPr>
          <w:rFonts w:hint="eastAsia" w:ascii="宋体" w:hAnsi="宋体" w:eastAsia="宋体" w:cs="宋体"/>
          <w:sz w:val="24"/>
          <w:szCs w:val="24"/>
        </w:rPr>
      </w:pPr>
      <w:r>
        <w:rPr>
          <w:rFonts w:hint="eastAsia" w:ascii="宋体" w:hAnsi="宋体" w:eastAsia="宋体" w:cs="宋体"/>
          <w:color w:val="222222"/>
          <w:spacing w:val="8"/>
          <w:sz w:val="24"/>
          <w:lang w:val="en-US" w:eastAsia="zh-CN"/>
        </w:rPr>
        <w:t>8.</w:t>
      </w:r>
      <w:r>
        <w:rPr>
          <w:rFonts w:hint="eastAsia" w:ascii="宋体" w:hAnsi="宋体" w:eastAsia="宋体" w:cs="宋体"/>
          <w:color w:val="222222"/>
          <w:spacing w:val="8"/>
          <w:sz w:val="24"/>
        </w:rPr>
        <w:t>货物称重和快递发货</w:t>
      </w:r>
    </w:p>
    <w:p w14:paraId="6C2FEE5C">
      <w:pPr>
        <w:pStyle w:val="6"/>
        <w:spacing w:before="65" w:line="325" w:lineRule="auto"/>
        <w:ind w:left="21" w:right="15" w:firstLine="512" w:firstLineChars="200"/>
        <w:rPr>
          <w:rFonts w:hint="eastAsia" w:ascii="宋体" w:hAnsi="宋体" w:eastAsia="宋体" w:cs="宋体"/>
          <w:sz w:val="24"/>
          <w:szCs w:val="24"/>
        </w:rPr>
      </w:pPr>
      <w:r>
        <w:rPr>
          <w:rFonts w:hint="eastAsia" w:ascii="宋体" w:hAnsi="宋体" w:eastAsia="宋体" w:cs="宋体"/>
          <w:color w:val="222222"/>
          <w:spacing w:val="8"/>
          <w:sz w:val="24"/>
        </w:rPr>
        <w:t>包装好后，进行称重(判断货物是否有异常</w:t>
      </w:r>
      <w:r>
        <w:rPr>
          <w:rFonts w:hint="eastAsia" w:ascii="宋体" w:hAnsi="宋体" w:eastAsia="宋体" w:cs="宋体"/>
          <w:color w:val="222222"/>
          <w:spacing w:val="8"/>
          <w:sz w:val="24"/>
          <w:lang w:eastAsia="zh-CN"/>
        </w:rPr>
        <w:t>）</w:t>
      </w:r>
      <w:r>
        <w:rPr>
          <w:rFonts w:hint="eastAsia" w:ascii="宋体" w:hAnsi="宋体" w:eastAsia="宋体" w:cs="宋体"/>
          <w:color w:val="222222"/>
          <w:spacing w:val="8"/>
          <w:sz w:val="24"/>
        </w:rPr>
        <w:t>，根据系统语音播报提示的信息放入相应的快递</w:t>
      </w:r>
      <w:r>
        <w:rPr>
          <w:rFonts w:hint="eastAsia" w:ascii="宋体" w:hAnsi="宋体" w:eastAsia="宋体" w:cs="宋体"/>
          <w:color w:val="222222"/>
          <w:spacing w:val="7"/>
          <w:sz w:val="24"/>
        </w:rPr>
        <w:t>框中。将货物整理后放入指定的出库区域，由快递物流公司收集，将货物带走，运送到全国</w:t>
      </w:r>
      <w:r>
        <w:rPr>
          <w:rFonts w:hint="eastAsia" w:ascii="宋体" w:hAnsi="宋体" w:eastAsia="宋体" w:cs="宋体"/>
          <w:color w:val="222222"/>
          <w:spacing w:val="8"/>
          <w:sz w:val="24"/>
        </w:rPr>
        <w:t>各地，最后交付给消费者。</w:t>
      </w:r>
    </w:p>
    <w:p w14:paraId="739C7CEA">
      <w:pPr>
        <w:pStyle w:val="6"/>
        <w:spacing w:before="65" w:line="228" w:lineRule="auto"/>
        <w:ind w:left="27" w:firstLine="504" w:firstLineChars="200"/>
        <w:rPr>
          <w:rFonts w:hint="eastAsia" w:ascii="宋体" w:hAnsi="宋体" w:eastAsia="宋体" w:cs="宋体"/>
          <w:sz w:val="24"/>
          <w:szCs w:val="24"/>
        </w:rPr>
      </w:pPr>
      <w:r>
        <w:rPr>
          <w:rFonts w:hint="eastAsia" w:ascii="宋体" w:hAnsi="宋体" w:eastAsia="宋体" w:cs="宋体"/>
          <w:color w:val="222222"/>
          <w:spacing w:val="6"/>
          <w:sz w:val="24"/>
          <w:lang w:val="en-US" w:eastAsia="zh-CN"/>
        </w:rPr>
        <w:t>9.</w:t>
      </w:r>
      <w:r>
        <w:rPr>
          <w:rFonts w:hint="eastAsia" w:ascii="宋体" w:hAnsi="宋体" w:eastAsia="宋体" w:cs="宋体"/>
          <w:color w:val="222222"/>
          <w:spacing w:val="6"/>
          <w:sz w:val="24"/>
        </w:rPr>
        <w:t>售后处理。</w:t>
      </w:r>
    </w:p>
    <w:p w14:paraId="0C9B62AB">
      <w:pPr>
        <w:keepNext w:val="0"/>
        <w:keepLines w:val="0"/>
        <w:pageBreakBefore w:val="0"/>
        <w:widowControl w:val="0"/>
        <w:kinsoku/>
        <w:wordWrap/>
        <w:overflowPunct/>
        <w:topLinePunct w:val="0"/>
        <w:autoSpaceDE/>
        <w:autoSpaceDN/>
        <w:bidi w:val="0"/>
        <w:adjustRightInd/>
        <w:snapToGrid/>
        <w:ind w:firstLine="508" w:firstLineChars="200"/>
        <w:textAlignment w:val="auto"/>
        <w:rPr>
          <w:rFonts w:hint="eastAsia" w:ascii="宋体" w:hAnsi="宋体" w:eastAsia="宋体" w:cs="宋体"/>
          <w:kern w:val="0"/>
          <w:sz w:val="24"/>
          <w:szCs w:val="24"/>
          <w:lang w:eastAsia="zh-CN"/>
        </w:rPr>
      </w:pPr>
      <w:r>
        <w:rPr>
          <w:rFonts w:hint="eastAsia" w:ascii="宋体" w:hAnsi="宋体" w:eastAsia="宋体" w:cs="宋体"/>
          <w:color w:val="222222"/>
          <w:spacing w:val="7"/>
          <w:sz w:val="24"/>
          <w:szCs w:val="24"/>
        </w:rPr>
        <w:t>包裹发出后，云仓客服人员会跟踪处理延迟到达或发错货等有问题的包裹，如查看快递和物</w:t>
      </w:r>
      <w:r>
        <w:rPr>
          <w:rFonts w:hint="eastAsia" w:ascii="宋体" w:hAnsi="宋体" w:eastAsia="宋体" w:cs="宋体"/>
          <w:color w:val="222222"/>
          <w:spacing w:val="6"/>
          <w:sz w:val="24"/>
          <w:szCs w:val="24"/>
        </w:rPr>
        <w:t>流运送情况等</w:t>
      </w:r>
      <w:r>
        <w:rPr>
          <w:rFonts w:hint="eastAsia" w:ascii="宋体" w:hAnsi="宋体" w:eastAsia="宋体" w:cs="宋体"/>
          <w:kern w:val="0"/>
          <w:sz w:val="24"/>
          <w:szCs w:val="24"/>
          <w:lang w:eastAsia="zh-CN"/>
        </w:rPr>
        <w:t>。</w:t>
      </w:r>
    </w:p>
    <w:p w14:paraId="44A67C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0"/>
          <w:sz w:val="24"/>
          <w:szCs w:val="24"/>
          <w:lang w:val="en-US" w:eastAsia="zh-CN"/>
        </w:rPr>
      </w:pPr>
    </w:p>
    <w:p w14:paraId="07BC42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10.考核。</w:t>
      </w:r>
    </w:p>
    <w:p w14:paraId="108737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具体考核方案由涡阳县星园投资有限公司按实际运营需求另行制定。</w:t>
      </w:r>
    </w:p>
    <w:p w14:paraId="6F0425C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br w:type="page"/>
      </w:r>
    </w:p>
    <w:p w14:paraId="0E01931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0"/>
          <w:sz w:val="24"/>
          <w:szCs w:val="24"/>
          <w:lang w:eastAsia="zh-CN"/>
        </w:rPr>
      </w:pPr>
    </w:p>
    <w:p w14:paraId="1C88F362">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b/>
          <w:bCs/>
          <w:sz w:val="28"/>
          <w:szCs w:val="28"/>
          <w:lang w:val="en-US" w:eastAsia="zh-CN"/>
        </w:rPr>
      </w:pPr>
      <w:r>
        <w:rPr>
          <w:rFonts w:hint="eastAsia"/>
          <w:b/>
          <w:bCs/>
          <w:sz w:val="28"/>
          <w:szCs w:val="28"/>
          <w:lang w:val="en-US" w:eastAsia="zh-CN"/>
        </w:rPr>
        <w:t>二、报价人须知前附表</w:t>
      </w:r>
      <w:bookmarkStart w:id="9" w:name="_GoBack"/>
      <w:bookmarkEnd w:id="9"/>
    </w:p>
    <w:tbl>
      <w:tblPr>
        <w:tblStyle w:val="16"/>
        <w:tblpPr w:leftFromText="180" w:rightFromText="180" w:vertAnchor="text" w:horzAnchor="page" w:tblpX="1621" w:tblpY="714"/>
        <w:tblOverlap w:val="never"/>
        <w:tblW w:w="9215" w:type="dxa"/>
        <w:tblInd w:w="0" w:type="dxa"/>
        <w:tblLayout w:type="fixed"/>
        <w:tblCellMar>
          <w:top w:w="0" w:type="dxa"/>
          <w:left w:w="108" w:type="dxa"/>
          <w:bottom w:w="0" w:type="dxa"/>
          <w:right w:w="108" w:type="dxa"/>
        </w:tblCellMar>
      </w:tblPr>
      <w:tblGrid>
        <w:gridCol w:w="851"/>
        <w:gridCol w:w="2461"/>
        <w:gridCol w:w="5903"/>
      </w:tblGrid>
      <w:tr w14:paraId="6677410B">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5AC7FC6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bookmarkStart w:id="0" w:name="_Toc247085688"/>
            <w:bookmarkStart w:id="1" w:name="_Toc152042304"/>
            <w:bookmarkStart w:id="2" w:name="_Toc500318553"/>
            <w:bookmarkStart w:id="3" w:name="_Toc246996917"/>
            <w:bookmarkStart w:id="4" w:name="_Toc152045528"/>
            <w:bookmarkStart w:id="5" w:name="_Toc144974496"/>
            <w:bookmarkStart w:id="6" w:name="_Toc246996174"/>
            <w:bookmarkStart w:id="7" w:name="_Toc179632545"/>
            <w:r>
              <w:rPr>
                <w:rFonts w:hint="eastAsia"/>
                <w:b w:val="0"/>
                <w:bCs w:val="0"/>
                <w:sz w:val="24"/>
                <w:szCs w:val="24"/>
                <w:lang w:val="en-US" w:eastAsia="zh-CN"/>
              </w:rPr>
              <w:t>序号</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6282B8A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条  款  名  称</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68A1667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编  列  内  容</w:t>
            </w:r>
          </w:p>
        </w:tc>
      </w:tr>
      <w:tr w14:paraId="09E2A16D">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755EF6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1</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060065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采购人</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4E8A90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highlight w:val="none"/>
                <w:lang w:val="en-US" w:eastAsia="zh-CN"/>
              </w:rPr>
              <w:t>涡阳县星园投资有限公司</w:t>
            </w:r>
          </w:p>
        </w:tc>
      </w:tr>
      <w:tr w14:paraId="6231BA06">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448C26C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2</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7BECE8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项目名称</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421DF06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涡阳县星园投资有限公司云仓代运营服务项目</w:t>
            </w:r>
          </w:p>
          <w:p w14:paraId="6BC718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（项目编号：XY-2024-01）</w:t>
            </w:r>
          </w:p>
        </w:tc>
      </w:tr>
      <w:tr w14:paraId="75CF1594">
        <w:tblPrEx>
          <w:tblCellMar>
            <w:top w:w="0" w:type="dxa"/>
            <w:left w:w="108" w:type="dxa"/>
            <w:bottom w:w="0" w:type="dxa"/>
            <w:right w:w="108" w:type="dxa"/>
          </w:tblCellMar>
        </w:tblPrEx>
        <w:trPr>
          <w:trHeight w:val="44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FE9B1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3</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653D12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服务地点</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04E1B1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涡阳县境内，采购人指定地点。</w:t>
            </w:r>
          </w:p>
        </w:tc>
      </w:tr>
      <w:tr w14:paraId="005AC830">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244B11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4</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1CEFD33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竞价范围</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1D0C48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报价须知、补充答疑文件全部内容。</w:t>
            </w:r>
          </w:p>
        </w:tc>
      </w:tr>
      <w:tr w14:paraId="549FB1D5">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5090BA7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5</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13B0BC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标段划分</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57B32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本次竞价划分1个标包。</w:t>
            </w:r>
          </w:p>
        </w:tc>
      </w:tr>
      <w:tr w14:paraId="631C70C4">
        <w:tblPrEx>
          <w:tblCellMar>
            <w:top w:w="0" w:type="dxa"/>
            <w:left w:w="108" w:type="dxa"/>
            <w:bottom w:w="0" w:type="dxa"/>
            <w:right w:w="108" w:type="dxa"/>
          </w:tblCellMar>
        </w:tblPrEx>
        <w:trPr>
          <w:trHeight w:val="5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A0CF0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6</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333BBBE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最低控制费率</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269F7C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运营利润的50%</w:t>
            </w:r>
          </w:p>
        </w:tc>
      </w:tr>
      <w:tr w14:paraId="1C75FF5B">
        <w:tblPrEx>
          <w:tblCellMar>
            <w:top w:w="0" w:type="dxa"/>
            <w:left w:w="108" w:type="dxa"/>
            <w:bottom w:w="0" w:type="dxa"/>
            <w:right w:w="108" w:type="dxa"/>
          </w:tblCellMar>
        </w:tblPrEx>
        <w:trPr>
          <w:trHeight w:val="57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9A8B3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7</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29330B8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计价方式</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1910C2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sz w:val="24"/>
              </w:rPr>
              <w:t xml:space="preserve">综合单价计价法 </w:t>
            </w:r>
            <w:r>
              <w:rPr>
                <w:rFonts w:hint="eastAsia"/>
                <w:sz w:val="24"/>
                <w:lang w:eastAsia="zh-CN"/>
              </w:rPr>
              <w:t>□</w:t>
            </w:r>
            <w:r>
              <w:rPr>
                <w:rFonts w:hint="eastAsia"/>
                <w:sz w:val="24"/>
              </w:rPr>
              <w:t xml:space="preserve">   综合费率计价法 </w:t>
            </w:r>
            <w:r>
              <w:rPr>
                <w:rFonts w:hint="eastAsia"/>
                <w:sz w:val="24"/>
                <w:lang w:eastAsia="zh-CN"/>
              </w:rPr>
              <w:t>☑</w:t>
            </w:r>
          </w:p>
        </w:tc>
      </w:tr>
      <w:tr w14:paraId="65589095">
        <w:tblPrEx>
          <w:tblCellMar>
            <w:top w:w="0" w:type="dxa"/>
            <w:left w:w="108" w:type="dxa"/>
            <w:bottom w:w="0" w:type="dxa"/>
            <w:right w:w="108" w:type="dxa"/>
          </w:tblCellMar>
        </w:tblPrEx>
        <w:trPr>
          <w:trHeight w:val="55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100D79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8</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412190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ascii="宋体" w:hAnsi="宋体" w:eastAsia="宋体"/>
                <w:b w:val="0"/>
                <w:color w:val="auto"/>
                <w:sz w:val="24"/>
                <w:highlight w:val="none"/>
              </w:rPr>
              <w:t>付款方式</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3BEAD9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ascii="宋体" w:hAnsi="宋体" w:eastAsia="宋体"/>
                <w:b w:val="0"/>
                <w:color w:val="auto"/>
                <w:sz w:val="24"/>
                <w:highlight w:val="none"/>
                <w:u w:val="none"/>
                <w:lang w:val="en-US" w:eastAsia="zh-CN"/>
              </w:rPr>
              <w:t>每季度对运营单位财务审核后，采购人按照成交费率收取利润金额。</w:t>
            </w:r>
          </w:p>
        </w:tc>
      </w:tr>
      <w:tr w14:paraId="496CB162">
        <w:tblPrEx>
          <w:tblCellMar>
            <w:top w:w="0" w:type="dxa"/>
            <w:left w:w="108" w:type="dxa"/>
            <w:bottom w:w="0" w:type="dxa"/>
            <w:right w:w="108" w:type="dxa"/>
          </w:tblCellMar>
        </w:tblPrEx>
        <w:trPr>
          <w:trHeight w:val="55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345C8C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9</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19C15D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计划</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6A6723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highlight w:val="none"/>
                <w:lang w:val="en-US" w:eastAsia="zh-CN"/>
              </w:rPr>
              <w:t>服务期三年，首次合同期限为一年，经采购人考核合格后，可续签下一年合同（合同一年一签订）。</w:t>
            </w:r>
          </w:p>
        </w:tc>
      </w:tr>
      <w:tr w14:paraId="1D90E6D1">
        <w:tblPrEx>
          <w:tblCellMar>
            <w:top w:w="0" w:type="dxa"/>
            <w:left w:w="108" w:type="dxa"/>
            <w:bottom w:w="0" w:type="dxa"/>
            <w:right w:w="108" w:type="dxa"/>
          </w:tblCellMar>
        </w:tblPrEx>
        <w:trPr>
          <w:trHeight w:val="55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7470B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10</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0C8DB9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质量要求</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8EC9B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w:t>
            </w:r>
          </w:p>
        </w:tc>
      </w:tr>
      <w:tr w14:paraId="50D15484">
        <w:tblPrEx>
          <w:tblCellMar>
            <w:top w:w="0" w:type="dxa"/>
            <w:left w:w="108" w:type="dxa"/>
            <w:bottom w:w="0" w:type="dxa"/>
            <w:right w:w="108" w:type="dxa"/>
          </w:tblCellMar>
        </w:tblPrEx>
        <w:trPr>
          <w:trHeight w:val="68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23832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11</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78ECDF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报价人资质条件</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1380407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w:t>
            </w:r>
          </w:p>
        </w:tc>
      </w:tr>
      <w:tr w14:paraId="1A578D5F">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7F84A6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12</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763B82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近年完成的类似项目的年份要求、业绩证明资料要求</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84535F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eastAsiaTheme="minorEastAsia"/>
                <w:b w:val="0"/>
                <w:bCs w:val="0"/>
                <w:sz w:val="24"/>
                <w:szCs w:val="24"/>
                <w:lang w:val="en-US" w:eastAsia="zh-CN"/>
              </w:rPr>
            </w:pPr>
            <w:r>
              <w:rPr>
                <w:rFonts w:hint="eastAsia"/>
                <w:b w:val="0"/>
                <w:bCs w:val="0"/>
                <w:sz w:val="24"/>
                <w:szCs w:val="24"/>
                <w:lang w:val="en-US" w:eastAsia="zh-CN"/>
              </w:rPr>
              <w:t>/</w:t>
            </w:r>
          </w:p>
        </w:tc>
      </w:tr>
      <w:tr w14:paraId="343B75B1">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21D7B6F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13</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13AEE9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是否接受联合体报价</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1CC109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不接受</w:t>
            </w:r>
          </w:p>
        </w:tc>
      </w:tr>
      <w:tr w14:paraId="3A37AA81">
        <w:tblPrEx>
          <w:tblCellMar>
            <w:top w:w="0" w:type="dxa"/>
            <w:left w:w="108" w:type="dxa"/>
            <w:bottom w:w="0" w:type="dxa"/>
            <w:right w:w="108" w:type="dxa"/>
          </w:tblCellMar>
        </w:tblPrEx>
        <w:trPr>
          <w:trHeight w:val="5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DDAF6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14</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59C4214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构成报价须知</w:t>
            </w:r>
          </w:p>
          <w:p w14:paraId="0CB954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的其他材料</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1F5F6D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图纸、清单、控制价、补疑等，报价人收到后应自行查阅，发现漏页或不完整，应主动与采购人联系，否则责任自负。</w:t>
            </w:r>
          </w:p>
        </w:tc>
      </w:tr>
      <w:tr w14:paraId="2939E0F3">
        <w:tblPrEx>
          <w:tblCellMar>
            <w:top w:w="0" w:type="dxa"/>
            <w:left w:w="108" w:type="dxa"/>
            <w:bottom w:w="0" w:type="dxa"/>
            <w:right w:w="108" w:type="dxa"/>
          </w:tblCellMar>
        </w:tblPrEx>
        <w:trPr>
          <w:trHeight w:val="5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AE00C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15</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570656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报价人提出问题的截止时间</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3110C4D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highlight w:val="cyan"/>
                <w:lang w:val="en-US" w:eastAsia="zh-CN"/>
              </w:rPr>
              <w:t>2024年8月26日17时30分。</w:t>
            </w:r>
            <w:r>
              <w:rPr>
                <w:rFonts w:hint="eastAsia"/>
                <w:b w:val="0"/>
                <w:bCs w:val="0"/>
                <w:sz w:val="24"/>
                <w:szCs w:val="24"/>
                <w:lang w:val="en-US" w:eastAsia="zh-CN"/>
              </w:rPr>
              <w:t>报价人未在规定时间内提出需要采购人澄清或答疑的，视同对报价须知全部内容的知晓、理解和接受，开标后不得就报价须知所列内容提出质疑、投诉等；中标后签订合同时和履约过程中，也不得以未深入研究报价须知为由提出任何形式的增加合同价款或索赔的要求。</w:t>
            </w:r>
          </w:p>
        </w:tc>
      </w:tr>
      <w:tr w14:paraId="0C48C97D">
        <w:tblPrEx>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65B3F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16</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4B3B74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报价有效期</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43019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报价文件提交截止时间后：60天内有效</w:t>
            </w:r>
          </w:p>
        </w:tc>
      </w:tr>
      <w:tr w14:paraId="5CC0FDF2">
        <w:tblPrEx>
          <w:tblCellMar>
            <w:top w:w="0" w:type="dxa"/>
            <w:left w:w="108" w:type="dxa"/>
            <w:bottom w:w="0" w:type="dxa"/>
            <w:right w:w="108" w:type="dxa"/>
          </w:tblCellMar>
        </w:tblPrEx>
        <w:trPr>
          <w:trHeight w:val="61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8AF80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17</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2D4BD0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报价保证金</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23C9DD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Theme="minorEastAsia"/>
                <w:b w:val="0"/>
                <w:bCs w:val="0"/>
                <w:sz w:val="24"/>
                <w:szCs w:val="24"/>
                <w:lang w:val="en-US" w:eastAsia="zh-CN"/>
              </w:rPr>
            </w:pPr>
            <w:r>
              <w:rPr>
                <w:rFonts w:hint="eastAsia" w:eastAsiaTheme="minorEastAsia"/>
                <w:b w:val="0"/>
                <w:bCs w:val="0"/>
                <w:sz w:val="24"/>
                <w:szCs w:val="24"/>
                <w:lang w:val="en-US" w:eastAsia="zh-CN"/>
              </w:rPr>
              <w:t>本项目不收取投标保证金。</w:t>
            </w:r>
          </w:p>
        </w:tc>
      </w:tr>
      <w:tr w14:paraId="2E2FAF3A">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13009E0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18</w:t>
            </w:r>
          </w:p>
        </w:tc>
        <w:tc>
          <w:tcPr>
            <w:tcW w:w="2461" w:type="dxa"/>
            <w:tcBorders>
              <w:top w:val="single" w:color="auto" w:sz="4" w:space="0"/>
              <w:left w:val="single" w:color="auto" w:sz="4" w:space="0"/>
              <w:right w:val="single" w:color="auto" w:sz="4" w:space="0"/>
            </w:tcBorders>
            <w:noWrap w:val="0"/>
            <w:vAlign w:val="center"/>
          </w:tcPr>
          <w:p w14:paraId="254C6A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报价文件份数</w:t>
            </w:r>
          </w:p>
        </w:tc>
        <w:tc>
          <w:tcPr>
            <w:tcW w:w="5903" w:type="dxa"/>
            <w:tcBorders>
              <w:top w:val="single" w:color="auto" w:sz="4" w:space="0"/>
              <w:left w:val="single" w:color="auto" w:sz="4" w:space="0"/>
              <w:right w:val="single" w:color="auto" w:sz="4" w:space="0"/>
            </w:tcBorders>
            <w:noWrap w:val="0"/>
            <w:vAlign w:val="center"/>
          </w:tcPr>
          <w:p w14:paraId="6CDFF1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正本壹份</w:t>
            </w:r>
          </w:p>
        </w:tc>
      </w:tr>
      <w:tr w14:paraId="0EE37635">
        <w:tblPrEx>
          <w:tblCellMar>
            <w:top w:w="0" w:type="dxa"/>
            <w:left w:w="108" w:type="dxa"/>
            <w:bottom w:w="0" w:type="dxa"/>
            <w:right w:w="108" w:type="dxa"/>
          </w:tblCellMar>
        </w:tblPrEx>
        <w:trPr>
          <w:trHeight w:val="44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65BE0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19</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30DEAA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封套上应载明的信息</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0BBF1A7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采购人名称：</w:t>
            </w:r>
            <w:r>
              <w:rPr>
                <w:rFonts w:hint="eastAsia"/>
                <w:b w:val="0"/>
                <w:bCs w:val="0"/>
                <w:sz w:val="24"/>
                <w:szCs w:val="24"/>
                <w:highlight w:val="none"/>
                <w:lang w:val="en-US" w:eastAsia="zh-CN"/>
              </w:rPr>
              <w:t>涡阳县星园投资有限公司</w:t>
            </w:r>
          </w:p>
          <w:p w14:paraId="0283205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报价人名称：</w:t>
            </w:r>
            <w:r>
              <w:rPr>
                <w:rFonts w:hint="eastAsia"/>
                <w:b w:val="0"/>
                <w:bCs w:val="0"/>
                <w:sz w:val="24"/>
                <w:szCs w:val="24"/>
                <w:u w:val="single"/>
                <w:lang w:val="en-US" w:eastAsia="zh-CN"/>
              </w:rPr>
              <w:t xml:space="preserve">       </w:t>
            </w:r>
            <w:r>
              <w:rPr>
                <w:rFonts w:hint="eastAsia"/>
                <w:b w:val="0"/>
                <w:bCs w:val="0"/>
                <w:sz w:val="24"/>
                <w:szCs w:val="24"/>
                <w:lang w:val="en-US" w:eastAsia="zh-CN"/>
              </w:rPr>
              <w:t xml:space="preserve"> </w:t>
            </w:r>
          </w:p>
          <w:p w14:paraId="013706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项目名称：涡阳县星园投资有限公司云仓代运营服务项目</w:t>
            </w:r>
          </w:p>
          <w:p w14:paraId="26F691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项目编号：XY-2024-01</w:t>
            </w:r>
          </w:p>
          <w:p w14:paraId="7FCE189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在  年  月  日  时（报价截止时间）前不得开启</w:t>
            </w:r>
          </w:p>
        </w:tc>
      </w:tr>
      <w:tr w14:paraId="6D05749D">
        <w:tblPrEx>
          <w:tblCellMar>
            <w:top w:w="0" w:type="dxa"/>
            <w:left w:w="108" w:type="dxa"/>
            <w:bottom w:w="0" w:type="dxa"/>
            <w:right w:w="108" w:type="dxa"/>
          </w:tblCellMar>
        </w:tblPrEx>
        <w:trPr>
          <w:trHeight w:val="55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0755B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20</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0510D3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是否退还报价文件</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39C443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否</w:t>
            </w:r>
          </w:p>
        </w:tc>
      </w:tr>
      <w:tr w14:paraId="63B656B5">
        <w:tblPrEx>
          <w:tblCellMar>
            <w:top w:w="0" w:type="dxa"/>
            <w:left w:w="108" w:type="dxa"/>
            <w:bottom w:w="0" w:type="dxa"/>
            <w:right w:w="108" w:type="dxa"/>
          </w:tblCellMar>
        </w:tblPrEx>
        <w:trPr>
          <w:trHeight w:val="694" w:hRule="atLeast"/>
        </w:trPr>
        <w:tc>
          <w:tcPr>
            <w:tcW w:w="851" w:type="dxa"/>
            <w:tcBorders>
              <w:top w:val="single" w:color="auto" w:sz="4" w:space="0"/>
              <w:left w:val="single" w:color="auto" w:sz="4" w:space="0"/>
              <w:right w:val="single" w:color="auto" w:sz="4" w:space="0"/>
            </w:tcBorders>
            <w:noWrap w:val="0"/>
            <w:vAlign w:val="center"/>
          </w:tcPr>
          <w:p w14:paraId="54FF049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21</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6B77CEC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sz w:val="24"/>
                <w:szCs w:val="24"/>
                <w:lang w:val="en-US" w:eastAsia="zh-CN"/>
              </w:rPr>
            </w:pPr>
            <w:r>
              <w:rPr>
                <w:rFonts w:hint="eastAsia"/>
                <w:b/>
                <w:bCs/>
                <w:sz w:val="24"/>
                <w:szCs w:val="24"/>
                <w:lang w:val="en-US" w:eastAsia="zh-CN"/>
              </w:rPr>
              <w:t>递交报价文件（开标）的时间和地点</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472569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sz w:val="24"/>
                <w:szCs w:val="24"/>
                <w:lang w:val="en-US" w:eastAsia="zh-CN"/>
              </w:rPr>
            </w:pPr>
            <w:r>
              <w:rPr>
                <w:rFonts w:hint="eastAsia"/>
                <w:b/>
                <w:bCs/>
                <w:sz w:val="24"/>
                <w:szCs w:val="24"/>
                <w:lang w:val="en-US" w:eastAsia="zh-CN"/>
              </w:rPr>
              <w:t>递交报价文件截止（开标）时间：</w:t>
            </w:r>
            <w:r>
              <w:rPr>
                <w:rFonts w:hint="eastAsia"/>
                <w:b w:val="0"/>
                <w:bCs w:val="0"/>
                <w:sz w:val="24"/>
                <w:szCs w:val="24"/>
                <w:highlight w:val="cyan"/>
                <w:lang w:val="en-US" w:eastAsia="zh-CN"/>
              </w:rPr>
              <w:t>2024年8月29日10时00分</w:t>
            </w:r>
            <w:r>
              <w:rPr>
                <w:rFonts w:hint="eastAsia"/>
                <w:b/>
                <w:bCs/>
                <w:sz w:val="24"/>
                <w:szCs w:val="24"/>
                <w:lang w:val="en-US" w:eastAsia="zh-CN"/>
              </w:rPr>
              <w:t>。逾期送达、未按照要求密封或不符合竞价文件要求的、报价人或授权委托人未携带身份证或其他法定证明身份证件的，其报价文件将被拒收或否决。</w:t>
            </w:r>
          </w:p>
          <w:p w14:paraId="70F680E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sz w:val="24"/>
                <w:szCs w:val="24"/>
                <w:lang w:val="en-US" w:eastAsia="zh-CN"/>
              </w:rPr>
            </w:pPr>
            <w:r>
              <w:rPr>
                <w:rFonts w:hint="eastAsia"/>
                <w:b/>
                <w:bCs/>
                <w:sz w:val="24"/>
                <w:szCs w:val="24"/>
                <w:lang w:val="en-US" w:eastAsia="zh-CN"/>
              </w:rPr>
              <w:t>地点：</w:t>
            </w:r>
            <w:r>
              <w:rPr>
                <w:rFonts w:hint="eastAsia"/>
                <w:b w:val="0"/>
                <w:bCs w:val="0"/>
                <w:sz w:val="24"/>
                <w:szCs w:val="24"/>
                <w:highlight w:val="cyan"/>
                <w:lang w:val="en-US" w:eastAsia="zh-CN"/>
              </w:rPr>
              <w:t>涡阳县星园投资有限公司会议室</w:t>
            </w:r>
            <w:r>
              <w:rPr>
                <w:rFonts w:hint="eastAsia"/>
                <w:b/>
                <w:bCs/>
                <w:sz w:val="24"/>
                <w:szCs w:val="24"/>
                <w:lang w:val="en-US" w:eastAsia="zh-CN"/>
              </w:rPr>
              <w:t>，报价人需在报价截止时间前将密封完好的报价文件递交至现场。递交报价文件时需手持授权委托书，现场核验。</w:t>
            </w:r>
          </w:p>
          <w:p w14:paraId="5A3EED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sz w:val="24"/>
                <w:szCs w:val="24"/>
                <w:lang w:val="en-US" w:eastAsia="zh-CN"/>
              </w:rPr>
            </w:pPr>
            <w:r>
              <w:rPr>
                <w:rFonts w:hint="eastAsia"/>
                <w:b/>
                <w:bCs/>
                <w:sz w:val="24"/>
                <w:szCs w:val="24"/>
                <w:lang w:val="en-US" w:eastAsia="zh-CN"/>
              </w:rPr>
              <w:t>开标、唱标方式：现场公开唱标。</w:t>
            </w:r>
          </w:p>
        </w:tc>
      </w:tr>
      <w:tr w14:paraId="6EAB927C">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71579E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22</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08A06E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开标程序</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6EF5DD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密封情况检查：宣布开标后，监标人检查报价文件密封及递交情况，并就检查结果明确意见。所有报价文件唱标结束后，各报价人员对各自报价签字确认。确认无误后，由评委会根据评标办法推荐候选单位。</w:t>
            </w:r>
          </w:p>
        </w:tc>
      </w:tr>
      <w:tr w14:paraId="4EC27599">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242D6C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23</w:t>
            </w:r>
          </w:p>
        </w:tc>
        <w:tc>
          <w:tcPr>
            <w:tcW w:w="2461" w:type="dxa"/>
            <w:tcBorders>
              <w:top w:val="single" w:color="auto" w:sz="4" w:space="0"/>
              <w:left w:val="single" w:color="auto" w:sz="4" w:space="0"/>
              <w:right w:val="single" w:color="auto" w:sz="4" w:space="0"/>
            </w:tcBorders>
            <w:noWrap w:val="0"/>
            <w:vAlign w:val="center"/>
          </w:tcPr>
          <w:p w14:paraId="5C4BCE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评选办法</w:t>
            </w:r>
          </w:p>
        </w:tc>
        <w:tc>
          <w:tcPr>
            <w:tcW w:w="5903" w:type="dxa"/>
            <w:tcBorders>
              <w:top w:val="single" w:color="auto" w:sz="4" w:space="0"/>
              <w:left w:val="single" w:color="auto" w:sz="4" w:space="0"/>
              <w:right w:val="single" w:color="auto" w:sz="4" w:space="0"/>
            </w:tcBorders>
            <w:noWrap w:val="0"/>
            <w:vAlign w:val="center"/>
          </w:tcPr>
          <w:p w14:paraId="0159CC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highlight w:val="none"/>
                <w:lang w:val="en-US" w:eastAsia="zh-CN"/>
              </w:rPr>
              <w:t>最高评标价法☑</w:t>
            </w:r>
          </w:p>
        </w:tc>
      </w:tr>
      <w:tr w14:paraId="68A9A4D9">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61D31F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24</w:t>
            </w:r>
          </w:p>
        </w:tc>
        <w:tc>
          <w:tcPr>
            <w:tcW w:w="2461" w:type="dxa"/>
            <w:tcBorders>
              <w:top w:val="single" w:color="auto" w:sz="4" w:space="0"/>
              <w:left w:val="single" w:color="auto" w:sz="4" w:space="0"/>
              <w:right w:val="single" w:color="auto" w:sz="4" w:space="0"/>
            </w:tcBorders>
            <w:noWrap w:val="0"/>
            <w:vAlign w:val="center"/>
          </w:tcPr>
          <w:p w14:paraId="7E020288">
            <w:pPr>
              <w:pStyle w:val="20"/>
              <w:widowControl w:val="0"/>
              <w:spacing w:before="0" w:beforeAutospacing="0" w:after="0" w:afterAutospacing="0" w:line="360" w:lineRule="auto"/>
              <w:jc w:val="both"/>
              <w:rPr>
                <w:rFonts w:hint="eastAsia"/>
                <w:b/>
                <w:bCs/>
                <w:sz w:val="24"/>
                <w:szCs w:val="24"/>
                <w:lang w:val="en-US" w:eastAsia="zh-CN"/>
              </w:rPr>
            </w:pPr>
            <w:r>
              <w:rPr>
                <w:rFonts w:hint="eastAsia" w:ascii="宋体" w:hAnsi="宋体" w:eastAsia="宋体"/>
                <w:b w:val="0"/>
                <w:sz w:val="24"/>
                <w:highlight w:val="none"/>
              </w:rPr>
              <w:t>履约保证金</w:t>
            </w:r>
          </w:p>
        </w:tc>
        <w:tc>
          <w:tcPr>
            <w:tcW w:w="5903" w:type="dxa"/>
            <w:tcBorders>
              <w:top w:val="single" w:color="auto" w:sz="4" w:space="0"/>
              <w:left w:val="single" w:color="auto" w:sz="4" w:space="0"/>
              <w:right w:val="single" w:color="auto" w:sz="4" w:space="0"/>
            </w:tcBorders>
            <w:noWrap w:val="0"/>
            <w:vAlign w:val="center"/>
          </w:tcPr>
          <w:p w14:paraId="1FE2B0B6">
            <w:pPr>
              <w:pStyle w:val="20"/>
              <w:widowControl w:val="0"/>
              <w:spacing w:before="0" w:beforeAutospacing="0" w:after="0" w:afterAutospacing="0" w:line="360" w:lineRule="auto"/>
              <w:jc w:val="both"/>
              <w:rPr>
                <w:rFonts w:hint="eastAsia"/>
                <w:b/>
                <w:bCs/>
                <w:sz w:val="24"/>
                <w:szCs w:val="24"/>
                <w:highlight w:val="yellow"/>
                <w:lang w:val="en-US" w:eastAsia="zh-CN"/>
              </w:rPr>
            </w:pPr>
            <w:r>
              <w:rPr>
                <w:rFonts w:hint="eastAsia" w:eastAsiaTheme="minorEastAsia"/>
                <w:b w:val="0"/>
                <w:bCs w:val="0"/>
                <w:sz w:val="24"/>
                <w:szCs w:val="24"/>
                <w:lang w:val="en-US" w:eastAsia="zh-CN"/>
              </w:rPr>
              <w:t>本项目不收取</w:t>
            </w:r>
            <w:r>
              <w:rPr>
                <w:rFonts w:hint="eastAsia"/>
                <w:b w:val="0"/>
                <w:bCs w:val="0"/>
                <w:sz w:val="24"/>
                <w:szCs w:val="24"/>
                <w:lang w:val="en-US" w:eastAsia="zh-CN"/>
              </w:rPr>
              <w:t>履约</w:t>
            </w:r>
            <w:r>
              <w:rPr>
                <w:rFonts w:hint="eastAsia" w:eastAsiaTheme="minorEastAsia"/>
                <w:b w:val="0"/>
                <w:bCs w:val="0"/>
                <w:sz w:val="24"/>
                <w:szCs w:val="24"/>
                <w:lang w:val="en-US" w:eastAsia="zh-CN"/>
              </w:rPr>
              <w:t>保证金</w:t>
            </w:r>
          </w:p>
        </w:tc>
      </w:tr>
      <w:tr w14:paraId="4FBA3C77">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solid" w:color="BDD6EE" w:themeColor="accent1" w:themeTint="66" w:fill="000000"/>
            <w:noWrap w:val="0"/>
            <w:vAlign w:val="center"/>
          </w:tcPr>
          <w:p w14:paraId="6A97F7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25</w:t>
            </w:r>
          </w:p>
        </w:tc>
        <w:tc>
          <w:tcPr>
            <w:tcW w:w="2461" w:type="dxa"/>
            <w:tcBorders>
              <w:top w:val="single" w:color="auto" w:sz="4" w:space="0"/>
              <w:left w:val="single" w:color="auto" w:sz="4" w:space="0"/>
              <w:right w:val="single" w:color="auto" w:sz="4" w:space="0"/>
            </w:tcBorders>
            <w:shd w:val="solid" w:color="BDD6EE" w:themeColor="accent1" w:themeTint="66" w:fill="000000"/>
            <w:noWrap w:val="0"/>
            <w:vAlign w:val="center"/>
          </w:tcPr>
          <w:p w14:paraId="30BDF5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竞价相关信息查询</w:t>
            </w:r>
          </w:p>
        </w:tc>
        <w:tc>
          <w:tcPr>
            <w:tcW w:w="5903" w:type="dxa"/>
            <w:tcBorders>
              <w:top w:val="single" w:color="auto" w:sz="4" w:space="0"/>
              <w:left w:val="single" w:color="auto" w:sz="4" w:space="0"/>
              <w:right w:val="single" w:color="auto" w:sz="4" w:space="0"/>
            </w:tcBorders>
            <w:shd w:val="solid" w:color="BDD6EE" w:themeColor="accent1" w:themeTint="66" w:fill="000000"/>
            <w:noWrap w:val="0"/>
            <w:vAlign w:val="center"/>
          </w:tcPr>
          <w:p w14:paraId="1943926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1.报价须知、竞价补遗或澄清：涡阳县星园投资有限公司官网公示</w:t>
            </w:r>
          </w:p>
          <w:p w14:paraId="0843CF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 xml:space="preserve">2.竞价结果公示：涡阳县星园投资有限公司官网公示 </w:t>
            </w:r>
          </w:p>
        </w:tc>
      </w:tr>
      <w:tr w14:paraId="0BA4CC23">
        <w:tblPrEx>
          <w:tblCellMar>
            <w:top w:w="0" w:type="dxa"/>
            <w:left w:w="108" w:type="dxa"/>
            <w:bottom w:w="0" w:type="dxa"/>
            <w:right w:w="108" w:type="dxa"/>
          </w:tblCellMar>
        </w:tblPrEx>
        <w:trPr>
          <w:trHeight w:val="57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C31E5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b w:val="0"/>
                <w:bCs w:val="0"/>
                <w:sz w:val="24"/>
                <w:szCs w:val="24"/>
                <w:lang w:val="en-US" w:eastAsia="zh-CN"/>
              </w:rPr>
            </w:pPr>
            <w:r>
              <w:rPr>
                <w:rFonts w:hint="eastAsia"/>
                <w:b w:val="0"/>
                <w:bCs w:val="0"/>
                <w:sz w:val="24"/>
                <w:szCs w:val="24"/>
                <w:lang w:val="en-US" w:eastAsia="zh-CN"/>
              </w:rPr>
              <w:t>26</w:t>
            </w:r>
          </w:p>
        </w:tc>
        <w:tc>
          <w:tcPr>
            <w:tcW w:w="2461" w:type="dxa"/>
            <w:tcBorders>
              <w:top w:val="single" w:color="auto" w:sz="4" w:space="0"/>
              <w:left w:val="single" w:color="auto" w:sz="4" w:space="0"/>
              <w:bottom w:val="single" w:color="auto" w:sz="4" w:space="0"/>
              <w:right w:val="single" w:color="auto" w:sz="4" w:space="0"/>
            </w:tcBorders>
            <w:noWrap w:val="0"/>
            <w:vAlign w:val="center"/>
          </w:tcPr>
          <w:p w14:paraId="48319B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val="0"/>
                <w:sz w:val="24"/>
                <w:szCs w:val="24"/>
                <w:lang w:val="en-US" w:eastAsia="zh-CN"/>
              </w:rPr>
            </w:pPr>
            <w:r>
              <w:rPr>
                <w:rFonts w:hint="eastAsia"/>
                <w:b w:val="0"/>
                <w:bCs w:val="0"/>
                <w:sz w:val="24"/>
                <w:szCs w:val="24"/>
                <w:lang w:val="en-US" w:eastAsia="zh-CN"/>
              </w:rPr>
              <w:t>重要提示</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51308769">
            <w:pPr>
              <w:spacing w:line="360" w:lineRule="auto"/>
              <w:rPr>
                <w:rFonts w:hint="default"/>
                <w:sz w:val="24"/>
                <w:lang w:val="en-US" w:eastAsia="zh-CN"/>
              </w:rPr>
            </w:pPr>
            <w:r>
              <w:rPr>
                <w:rFonts w:hint="eastAsia"/>
                <w:sz w:val="24"/>
              </w:rPr>
              <w:t>1</w:t>
            </w:r>
            <w:r>
              <w:rPr>
                <w:rFonts w:hint="eastAsia"/>
                <w:sz w:val="24"/>
                <w:lang w:val="en-US" w:eastAsia="zh-CN"/>
              </w:rPr>
              <w:t>.报价人需具有相应经营范围及运营经验。</w:t>
            </w:r>
          </w:p>
          <w:p w14:paraId="433115F1">
            <w:pPr>
              <w:spacing w:line="360" w:lineRule="auto"/>
              <w:rPr>
                <w:sz w:val="24"/>
              </w:rPr>
            </w:pPr>
            <w:r>
              <w:rPr>
                <w:rFonts w:hint="eastAsia"/>
                <w:sz w:val="24"/>
                <w:lang w:val="en-US" w:eastAsia="zh-CN"/>
              </w:rPr>
              <w:t>2.</w:t>
            </w:r>
            <w:r>
              <w:rPr>
                <w:rFonts w:hint="eastAsia"/>
                <w:sz w:val="24"/>
                <w:lang w:eastAsia="zh-CN"/>
              </w:rPr>
              <w:t>报价人</w:t>
            </w:r>
            <w:r>
              <w:rPr>
                <w:rFonts w:hint="eastAsia"/>
                <w:sz w:val="24"/>
              </w:rPr>
              <w:t>中标后与</w:t>
            </w:r>
            <w:r>
              <w:rPr>
                <w:rFonts w:hint="eastAsia"/>
                <w:sz w:val="24"/>
                <w:highlight w:val="none"/>
                <w:lang w:eastAsia="zh-CN"/>
              </w:rPr>
              <w:t>涡阳县星园投资有限公司</w:t>
            </w:r>
            <w:r>
              <w:rPr>
                <w:rFonts w:hint="eastAsia"/>
                <w:sz w:val="24"/>
              </w:rPr>
              <w:t>签订合同。</w:t>
            </w:r>
          </w:p>
          <w:p w14:paraId="3450E6BD">
            <w:pPr>
              <w:spacing w:line="360" w:lineRule="auto"/>
              <w:rPr>
                <w:sz w:val="24"/>
              </w:rPr>
            </w:pPr>
            <w:r>
              <w:rPr>
                <w:rFonts w:hint="eastAsia"/>
                <w:sz w:val="24"/>
                <w:lang w:val="en-US" w:eastAsia="zh-CN"/>
              </w:rPr>
              <w:t>3.</w:t>
            </w:r>
            <w:r>
              <w:rPr>
                <w:rFonts w:hint="eastAsia"/>
                <w:sz w:val="24"/>
              </w:rPr>
              <w:t>若</w:t>
            </w:r>
            <w:r>
              <w:rPr>
                <w:rFonts w:hint="eastAsia"/>
                <w:sz w:val="24"/>
                <w:lang w:eastAsia="zh-CN"/>
              </w:rPr>
              <w:t>采购人</w:t>
            </w:r>
            <w:r>
              <w:rPr>
                <w:rFonts w:hint="eastAsia"/>
                <w:sz w:val="24"/>
              </w:rPr>
              <w:t>需相关资料及专项方案，</w:t>
            </w:r>
            <w:r>
              <w:rPr>
                <w:rFonts w:hint="eastAsia"/>
                <w:sz w:val="24"/>
                <w:lang w:eastAsia="zh-CN"/>
              </w:rPr>
              <w:t>报价人</w:t>
            </w:r>
            <w:r>
              <w:rPr>
                <w:rFonts w:hint="eastAsia"/>
                <w:sz w:val="24"/>
              </w:rPr>
              <w:t>应积极配合。</w:t>
            </w:r>
          </w:p>
          <w:p w14:paraId="14069EB4">
            <w:pPr>
              <w:spacing w:line="360" w:lineRule="auto"/>
              <w:rPr>
                <w:sz w:val="24"/>
              </w:rPr>
            </w:pPr>
            <w:r>
              <w:rPr>
                <w:rFonts w:hint="eastAsia"/>
                <w:sz w:val="24"/>
                <w:lang w:val="en-US" w:eastAsia="zh-CN"/>
              </w:rPr>
              <w:t>4.</w:t>
            </w:r>
            <w:r>
              <w:rPr>
                <w:rFonts w:hint="eastAsia"/>
                <w:sz w:val="24"/>
              </w:rPr>
              <w:t>无论何种情况包括但不限于双方发生争议时，争议期间</w:t>
            </w:r>
            <w:r>
              <w:rPr>
                <w:rFonts w:hint="eastAsia"/>
                <w:sz w:val="24"/>
                <w:lang w:val="en-US" w:eastAsia="zh-CN"/>
              </w:rPr>
              <w:t>中标</w:t>
            </w:r>
            <w:r>
              <w:rPr>
                <w:rFonts w:hint="eastAsia"/>
                <w:sz w:val="24"/>
                <w:lang w:eastAsia="zh-CN"/>
              </w:rPr>
              <w:t>人</w:t>
            </w:r>
            <w:r>
              <w:rPr>
                <w:rFonts w:hint="eastAsia"/>
                <w:sz w:val="24"/>
              </w:rPr>
              <w:t>均不得</w:t>
            </w:r>
            <w:r>
              <w:rPr>
                <w:rFonts w:hint="eastAsia"/>
                <w:sz w:val="24"/>
                <w:lang w:val="en-US" w:eastAsia="zh-CN"/>
              </w:rPr>
              <w:t>停止运营</w:t>
            </w:r>
            <w:r>
              <w:rPr>
                <w:rFonts w:hint="eastAsia"/>
                <w:sz w:val="24"/>
              </w:rPr>
              <w:t>，否则视为</w:t>
            </w:r>
            <w:r>
              <w:rPr>
                <w:rFonts w:hint="eastAsia"/>
                <w:sz w:val="24"/>
                <w:lang w:eastAsia="zh-CN"/>
              </w:rPr>
              <w:t>报价人</w:t>
            </w:r>
            <w:r>
              <w:rPr>
                <w:rFonts w:hint="eastAsia"/>
                <w:sz w:val="24"/>
              </w:rPr>
              <w:t>违约。</w:t>
            </w:r>
          </w:p>
          <w:p w14:paraId="6245DE42">
            <w:pPr>
              <w:spacing w:line="360" w:lineRule="auto"/>
              <w:rPr>
                <w:sz w:val="24"/>
              </w:rPr>
            </w:pPr>
            <w:r>
              <w:rPr>
                <w:rFonts w:hint="eastAsia"/>
                <w:sz w:val="24"/>
                <w:lang w:val="en-US" w:eastAsia="zh-CN"/>
              </w:rPr>
              <w:t>5.</w:t>
            </w:r>
            <w:r>
              <w:rPr>
                <w:rFonts w:hint="eastAsia"/>
                <w:sz w:val="24"/>
              </w:rPr>
              <w:t>如作为有经验的</w:t>
            </w:r>
            <w:r>
              <w:rPr>
                <w:rFonts w:hint="eastAsia"/>
                <w:sz w:val="24"/>
                <w:lang w:eastAsia="zh-CN"/>
              </w:rPr>
              <w:t>报价人</w:t>
            </w:r>
            <w:r>
              <w:rPr>
                <w:rFonts w:hint="eastAsia"/>
                <w:sz w:val="24"/>
              </w:rPr>
              <w:t>（中标人）应当知道而未尽提醒义务的，执行指令而造成的损失由</w:t>
            </w:r>
            <w:r>
              <w:rPr>
                <w:rFonts w:hint="eastAsia"/>
                <w:sz w:val="24"/>
                <w:lang w:eastAsia="zh-CN"/>
              </w:rPr>
              <w:t>报价人</w:t>
            </w:r>
            <w:r>
              <w:rPr>
                <w:rFonts w:hint="eastAsia"/>
                <w:sz w:val="24"/>
              </w:rPr>
              <w:t>（中标人）承担。</w:t>
            </w:r>
          </w:p>
          <w:p w14:paraId="36DBC2C0">
            <w:pPr>
              <w:spacing w:line="360" w:lineRule="auto"/>
              <w:rPr>
                <w:sz w:val="24"/>
              </w:rPr>
            </w:pPr>
            <w:r>
              <w:rPr>
                <w:rFonts w:hint="eastAsia"/>
                <w:sz w:val="24"/>
                <w:lang w:val="en-US" w:eastAsia="zh-CN"/>
              </w:rPr>
              <w:t>6.</w:t>
            </w:r>
            <w:r>
              <w:rPr>
                <w:rFonts w:hint="eastAsia"/>
                <w:sz w:val="24"/>
              </w:rPr>
              <w:t>若中标人因自身原因导致其不能继续履行合同</w:t>
            </w:r>
            <w:r>
              <w:rPr>
                <w:rFonts w:hint="eastAsia"/>
                <w:sz w:val="24"/>
                <w:lang w:eastAsia="zh-CN"/>
              </w:rPr>
              <w:t>或不能按采购人要求</w:t>
            </w:r>
            <w:r>
              <w:rPr>
                <w:rFonts w:hint="eastAsia"/>
                <w:sz w:val="24"/>
                <w:lang w:val="en-US" w:eastAsia="zh-CN"/>
              </w:rPr>
              <w:t>进行运营的</w:t>
            </w:r>
            <w:r>
              <w:rPr>
                <w:rFonts w:hint="eastAsia"/>
                <w:sz w:val="24"/>
              </w:rPr>
              <w:t>，</w:t>
            </w:r>
            <w:r>
              <w:rPr>
                <w:rFonts w:hint="eastAsia"/>
                <w:sz w:val="24"/>
                <w:lang w:eastAsia="zh-CN"/>
              </w:rPr>
              <w:t>采购人有权要求其</w:t>
            </w:r>
            <w:r>
              <w:rPr>
                <w:rFonts w:hint="eastAsia"/>
                <w:sz w:val="24"/>
              </w:rPr>
              <w:t>中途退场。</w:t>
            </w:r>
          </w:p>
          <w:p w14:paraId="633E944D">
            <w:pPr>
              <w:spacing w:line="360" w:lineRule="auto"/>
              <w:rPr>
                <w:rFonts w:hint="eastAsia"/>
                <w:sz w:val="24"/>
              </w:rPr>
            </w:pPr>
            <w:r>
              <w:rPr>
                <w:rFonts w:hint="eastAsia"/>
                <w:sz w:val="24"/>
                <w:lang w:val="en-US" w:eastAsia="zh-CN"/>
              </w:rPr>
              <w:t>7.</w:t>
            </w:r>
            <w:r>
              <w:rPr>
                <w:rFonts w:hint="eastAsia"/>
                <w:sz w:val="24"/>
                <w:lang w:eastAsia="zh-CN"/>
              </w:rPr>
              <w:t>报价人</w:t>
            </w:r>
            <w:r>
              <w:rPr>
                <w:rFonts w:hint="eastAsia"/>
                <w:sz w:val="24"/>
              </w:rPr>
              <w:t>或项目负责人在人民法院公布的失信被执行人名单中的，中标无效。</w:t>
            </w:r>
          </w:p>
          <w:p w14:paraId="6F42D623">
            <w:pPr>
              <w:spacing w:line="360" w:lineRule="auto"/>
              <w:rPr>
                <w:rFonts w:hint="default" w:eastAsiaTheme="minorEastAsia"/>
                <w:sz w:val="24"/>
                <w:lang w:val="en-US" w:eastAsia="zh-CN"/>
              </w:rPr>
            </w:pPr>
            <w:r>
              <w:rPr>
                <w:rFonts w:hint="eastAsia"/>
                <w:sz w:val="24"/>
                <w:lang w:val="en-US" w:eastAsia="zh-CN"/>
              </w:rPr>
              <w:t>8.不保证一年内运营经济收入。</w:t>
            </w:r>
          </w:p>
        </w:tc>
      </w:tr>
      <w:bookmarkEnd w:id="0"/>
      <w:bookmarkEnd w:id="1"/>
      <w:bookmarkEnd w:id="2"/>
      <w:bookmarkEnd w:id="3"/>
      <w:bookmarkEnd w:id="4"/>
      <w:bookmarkEnd w:id="5"/>
      <w:bookmarkEnd w:id="6"/>
      <w:bookmarkEnd w:id="7"/>
    </w:tbl>
    <w:p w14:paraId="2803511A">
      <w:pPr>
        <w:rPr>
          <w:rFonts w:hint="eastAsia"/>
          <w:lang w:val="en-US" w:eastAsia="zh-CN"/>
        </w:rPr>
      </w:pPr>
      <w:r>
        <w:rPr>
          <w:rFonts w:hint="eastAsia"/>
          <w:lang w:val="en-US" w:eastAsia="zh-CN"/>
        </w:rPr>
        <w:br w:type="page"/>
      </w:r>
    </w:p>
    <w:p w14:paraId="4815186F">
      <w:pPr>
        <w:pStyle w:val="14"/>
        <w:rPr>
          <w:rFonts w:hint="eastAsia"/>
          <w:lang w:val="en-US" w:eastAsia="zh-CN"/>
        </w:rPr>
      </w:pPr>
    </w:p>
    <w:p w14:paraId="17778B4A">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b/>
          <w:bCs/>
          <w:sz w:val="28"/>
          <w:szCs w:val="28"/>
          <w:lang w:val="en-US" w:eastAsia="zh-CN"/>
        </w:rPr>
      </w:pPr>
      <w:r>
        <w:rPr>
          <w:rFonts w:hint="eastAsia"/>
          <w:b/>
          <w:bCs/>
          <w:sz w:val="28"/>
          <w:szCs w:val="28"/>
          <w:lang w:val="en-US" w:eastAsia="zh-CN"/>
        </w:rPr>
        <w:t>三、项目需求</w:t>
      </w:r>
    </w:p>
    <w:p w14:paraId="6DD5D988">
      <w:pPr>
        <w:ind w:firstLine="560" w:firstLineChars="200"/>
        <w:rPr>
          <w:sz w:val="28"/>
          <w:szCs w:val="28"/>
          <w:highlight w:val="none"/>
        </w:rPr>
      </w:pPr>
      <w:r>
        <w:rPr>
          <w:rFonts w:hint="eastAsia"/>
          <w:sz w:val="28"/>
          <w:szCs w:val="28"/>
        </w:rPr>
        <w:t>1</w:t>
      </w:r>
      <w:r>
        <w:rPr>
          <w:rFonts w:hint="eastAsia"/>
          <w:sz w:val="28"/>
          <w:szCs w:val="28"/>
          <w:lang w:val="en-US" w:eastAsia="zh-CN"/>
        </w:rPr>
        <w:t>.</w:t>
      </w:r>
      <w:r>
        <w:rPr>
          <w:rFonts w:hint="eastAsia"/>
          <w:sz w:val="28"/>
          <w:szCs w:val="28"/>
        </w:rPr>
        <w:t>按照上述承包范围考虑，对承包范围有疑问或质疑的可在报价前提出。项目部联系人</w:t>
      </w:r>
      <w:r>
        <w:rPr>
          <w:rFonts w:hint="eastAsia"/>
          <w:sz w:val="28"/>
          <w:szCs w:val="28"/>
          <w:highlight w:val="none"/>
        </w:rPr>
        <w:t>：</w:t>
      </w:r>
      <w:r>
        <w:rPr>
          <w:rFonts w:hint="eastAsia"/>
          <w:sz w:val="28"/>
          <w:szCs w:val="28"/>
          <w:highlight w:val="none"/>
          <w:lang w:val="en-US" w:eastAsia="zh-CN"/>
        </w:rPr>
        <w:t>陆泽旭</w:t>
      </w:r>
      <w:r>
        <w:rPr>
          <w:rFonts w:hint="eastAsia"/>
          <w:color w:val="000000" w:themeColor="text1"/>
          <w:sz w:val="28"/>
          <w:szCs w:val="28"/>
          <w:highlight w:val="none"/>
          <w14:textFill>
            <w14:solidFill>
              <w14:schemeClr w14:val="tx1"/>
            </w14:solidFill>
          </w14:textFill>
        </w:rPr>
        <w:t>，联系电话：</w:t>
      </w:r>
      <w:r>
        <w:rPr>
          <w:rFonts w:hint="eastAsia"/>
          <w:color w:val="000000" w:themeColor="text1"/>
          <w:sz w:val="28"/>
          <w:szCs w:val="28"/>
          <w:highlight w:val="none"/>
          <w:lang w:val="en-US" w:eastAsia="zh-CN"/>
          <w14:textFill>
            <w14:solidFill>
              <w14:schemeClr w14:val="tx1"/>
            </w14:solidFill>
          </w14:textFill>
        </w:rPr>
        <w:t>0558-7282817</w:t>
      </w:r>
      <w:r>
        <w:rPr>
          <w:rFonts w:hint="eastAsia"/>
          <w:sz w:val="28"/>
          <w:szCs w:val="28"/>
          <w:highlight w:val="none"/>
        </w:rPr>
        <w:t>。</w:t>
      </w:r>
    </w:p>
    <w:p w14:paraId="425E4F07">
      <w:pPr>
        <w:ind w:firstLine="560" w:firstLineChars="200"/>
        <w:rPr>
          <w:sz w:val="28"/>
          <w:szCs w:val="28"/>
          <w:highlight w:val="none"/>
        </w:rPr>
      </w:pPr>
      <w:r>
        <w:rPr>
          <w:rFonts w:hint="eastAsia"/>
          <w:sz w:val="28"/>
          <w:szCs w:val="28"/>
          <w:highlight w:val="none"/>
        </w:rPr>
        <w:t>2</w:t>
      </w:r>
      <w:r>
        <w:rPr>
          <w:rFonts w:hint="eastAsia"/>
          <w:sz w:val="28"/>
          <w:szCs w:val="28"/>
          <w:highlight w:val="none"/>
          <w:lang w:val="en-US" w:eastAsia="zh-CN"/>
        </w:rPr>
        <w:t>.</w:t>
      </w:r>
      <w:r>
        <w:rPr>
          <w:rFonts w:hint="eastAsia"/>
          <w:sz w:val="28"/>
          <w:szCs w:val="28"/>
          <w:highlight w:val="none"/>
        </w:rPr>
        <w:t>报价环境因素，包含税费。</w:t>
      </w:r>
    </w:p>
    <w:p w14:paraId="0DEA1365">
      <w:pPr>
        <w:ind w:firstLine="560" w:firstLineChars="200"/>
        <w:rPr>
          <w:sz w:val="28"/>
          <w:szCs w:val="28"/>
        </w:rPr>
      </w:pPr>
      <w:r>
        <w:rPr>
          <w:rFonts w:hint="eastAsia"/>
          <w:sz w:val="28"/>
          <w:szCs w:val="28"/>
        </w:rPr>
        <w:t>3</w:t>
      </w:r>
      <w:r>
        <w:rPr>
          <w:rFonts w:hint="eastAsia"/>
          <w:sz w:val="28"/>
          <w:szCs w:val="28"/>
          <w:lang w:val="en-US" w:eastAsia="zh-CN"/>
        </w:rPr>
        <w:t>.</w:t>
      </w:r>
      <w:r>
        <w:rPr>
          <w:rFonts w:hint="eastAsia"/>
          <w:sz w:val="28"/>
          <w:szCs w:val="28"/>
        </w:rPr>
        <w:t>不得出现恶意竞标、恶意低价现象，报价明显低于成本的报价按照无效报价处理。</w:t>
      </w:r>
    </w:p>
    <w:p w14:paraId="1A76E3B7">
      <w:pPr>
        <w:ind w:firstLine="560" w:firstLineChars="200"/>
        <w:rPr>
          <w:rFonts w:hint="eastAsia"/>
          <w:sz w:val="28"/>
          <w:szCs w:val="28"/>
        </w:rPr>
      </w:pPr>
      <w:r>
        <w:rPr>
          <w:rFonts w:hint="eastAsia"/>
          <w:sz w:val="28"/>
          <w:szCs w:val="28"/>
        </w:rPr>
        <w:t>4</w:t>
      </w:r>
      <w:r>
        <w:rPr>
          <w:rFonts w:hint="eastAsia"/>
          <w:sz w:val="28"/>
          <w:szCs w:val="28"/>
          <w:lang w:val="en-US" w:eastAsia="zh-CN"/>
        </w:rPr>
        <w:t>.</w:t>
      </w:r>
      <w:r>
        <w:rPr>
          <w:rFonts w:hint="eastAsia"/>
          <w:sz w:val="28"/>
          <w:szCs w:val="28"/>
        </w:rPr>
        <w:t>报价单及相关资料必须采用档案袋密封完整，未密封的视为无效报价；严禁各</w:t>
      </w:r>
      <w:r>
        <w:rPr>
          <w:rFonts w:hint="eastAsia"/>
          <w:sz w:val="28"/>
          <w:szCs w:val="28"/>
          <w:lang w:val="en-US" w:eastAsia="zh-CN"/>
        </w:rPr>
        <w:t>报价人</w:t>
      </w:r>
      <w:r>
        <w:rPr>
          <w:rFonts w:hint="eastAsia"/>
          <w:sz w:val="28"/>
          <w:szCs w:val="28"/>
        </w:rPr>
        <w:t>报价前互相串通价格、围标、买标现象，如果发现串通报价、围标、买标现象，取消中选资格，3年内不得再次参与涡阳县星园投资有限公司相关单位竞标。</w:t>
      </w:r>
    </w:p>
    <w:p w14:paraId="690D301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sz w:val="28"/>
          <w:szCs w:val="28"/>
          <w:lang w:val="en-US" w:eastAsia="zh-CN"/>
        </w:rPr>
        <w:t>5.本项目选取中标人，主要以价格为准，其他因素不作为重点评选依据。当计算结果出现错误时，潜在报价人可以现场提出异议，重新进行计算、评审，除此之外潜在报价人不得以任何理由提出异议。</w:t>
      </w:r>
    </w:p>
    <w:p w14:paraId="6B018D01">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五、评选办法</w:t>
      </w:r>
    </w:p>
    <w:p w14:paraId="741544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本次评选采用最高价法，具体评标办法如下：</w:t>
      </w:r>
    </w:p>
    <w:p w14:paraId="023560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①凡低于控制价的报价人报价，一律视为无效报价，不参评标价计算和下步评审。</w:t>
      </w:r>
    </w:p>
    <w:p w14:paraId="419A24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②凡高于或等于控制价的报价人报价均称为“有效报价”，有评标占比的按以下原则计算评标价：评标价最高者中标。评标价相同的，由评标委员会按照少数服从多数的原则投票确定。</w:t>
      </w:r>
    </w:p>
    <w:p w14:paraId="4EDCCE0E">
      <w:pPr>
        <w:ind w:firstLine="560" w:firstLineChars="200"/>
        <w:jc w:val="center"/>
        <w:rPr>
          <w:rFonts w:hint="default"/>
          <w:b/>
          <w:bCs/>
          <w:sz w:val="36"/>
          <w:szCs w:val="36"/>
          <w:lang w:val="en-US" w:eastAsia="zh-CN"/>
        </w:rPr>
      </w:pPr>
      <w:r>
        <w:rPr>
          <w:rFonts w:hint="default"/>
          <w:sz w:val="28"/>
          <w:szCs w:val="28"/>
          <w:lang w:val="en-US" w:eastAsia="zh-CN"/>
        </w:rPr>
        <w:br w:type="page"/>
      </w:r>
      <w:r>
        <w:rPr>
          <w:rFonts w:hint="eastAsia"/>
          <w:b/>
          <w:bCs/>
          <w:sz w:val="36"/>
          <w:szCs w:val="36"/>
          <w:lang w:val="en-US" w:eastAsia="zh-CN"/>
        </w:rPr>
        <w:t>第二章 报价文件格式</w:t>
      </w:r>
    </w:p>
    <w:p w14:paraId="46681ADD">
      <w:pPr>
        <w:pStyle w:val="9"/>
        <w:ind w:left="0" w:firstLine="560" w:firstLineChars="200"/>
        <w:rPr>
          <w:rFonts w:hint="eastAsia" w:ascii="黑体" w:hAnsi="Calibri"/>
          <w:b/>
          <w:i w:val="0"/>
          <w:iCs w:val="0"/>
          <w:sz w:val="28"/>
          <w:szCs w:val="28"/>
        </w:rPr>
      </w:pPr>
      <w:r>
        <w:rPr>
          <w:rFonts w:hint="eastAsia" w:ascii="黑体" w:hAnsi="Calibri"/>
          <w:bCs/>
          <w:i w:val="0"/>
          <w:iCs w:val="0"/>
          <w:sz w:val="28"/>
          <w:szCs w:val="28"/>
          <w:lang w:val="en-US" w:eastAsia="zh-CN"/>
        </w:rPr>
        <w:t>1、</w:t>
      </w:r>
      <w:r>
        <w:rPr>
          <w:rFonts w:hint="eastAsia" w:ascii="黑体" w:hAnsi="Calibri"/>
          <w:bCs/>
          <w:i w:val="0"/>
          <w:iCs w:val="0"/>
          <w:sz w:val="28"/>
          <w:szCs w:val="28"/>
        </w:rPr>
        <w:t>封套格式：</w:t>
      </w:r>
      <w:r>
        <w:rPr>
          <w:rFonts w:hint="eastAsia" w:ascii="黑体" w:hAnsi="Calibri"/>
          <w:b/>
          <w:i w:val="0"/>
          <w:iCs w:val="0"/>
          <w:sz w:val="28"/>
          <w:szCs w:val="28"/>
        </w:rPr>
        <w:t xml:space="preserve">                                       </w:t>
      </w:r>
    </w:p>
    <w:p w14:paraId="57085D05">
      <w:pPr>
        <w:pStyle w:val="9"/>
        <w:rPr>
          <w:sz w:val="28"/>
          <w:szCs w:val="28"/>
        </w:rPr>
      </w:pPr>
      <w:r>
        <w:rPr>
          <w:rFonts w:hint="eastAsia" w:ascii="黑体" w:hAnsi="Calibri"/>
          <w:b/>
          <w:i w:val="0"/>
          <w:iCs w:val="0"/>
          <w:sz w:val="28"/>
          <w:szCs w:val="28"/>
        </w:rPr>
        <w:t xml:space="preserve">          </w:t>
      </w:r>
      <w:r>
        <w:rPr>
          <w:rFonts w:hint="eastAsia" w:ascii="黑体" w:hAnsi="Calibri"/>
          <w:bCs/>
          <w:i w:val="0"/>
          <w:iCs w:val="0"/>
          <w:color w:val="FF0000"/>
          <w:sz w:val="28"/>
          <w:szCs w:val="28"/>
        </w:rPr>
        <w:t xml:space="preserve">  </w:t>
      </w:r>
      <w:r>
        <w:rPr>
          <w:rFonts w:hint="eastAsia" w:ascii="黑体" w:hAnsi="Calibri"/>
          <w:b/>
          <w:i w:val="0"/>
          <w:iCs w:val="0"/>
          <w:sz w:val="28"/>
          <w:szCs w:val="28"/>
        </w:rPr>
        <w:t xml:space="preserve">                                      </w:t>
      </w:r>
      <w:r>
        <w:rPr>
          <w:rFonts w:hint="eastAsia" w:ascii="黑体" w:hAnsi="Calibri"/>
          <w:b/>
          <w:i w:val="0"/>
          <w:iCs w:val="0"/>
          <w:color w:val="000000" w:themeColor="text1"/>
          <w:sz w:val="28"/>
          <w:szCs w:val="28"/>
          <w14:textFill>
            <w14:solidFill>
              <w14:schemeClr w14:val="tx1"/>
            </w14:solidFill>
          </w14:textFill>
        </w:rPr>
        <w:t>正本</w:t>
      </w:r>
    </w:p>
    <w:p w14:paraId="3B0AE3B8">
      <w:pPr>
        <w:rPr>
          <w:sz w:val="28"/>
          <w:szCs w:val="28"/>
        </w:rPr>
      </w:pPr>
    </w:p>
    <w:p w14:paraId="147D8AB6">
      <w:pPr>
        <w:jc w:val="center"/>
        <w:rPr>
          <w:rFonts w:hint="default" w:eastAsiaTheme="minorEastAsia"/>
          <w:b/>
          <w:bCs/>
          <w:sz w:val="48"/>
          <w:szCs w:val="48"/>
          <w:lang w:val="en-US" w:eastAsia="zh-CN"/>
        </w:rPr>
      </w:pPr>
      <w:r>
        <w:rPr>
          <w:rFonts w:hint="eastAsia"/>
          <w:b/>
          <w:bCs/>
          <w:sz w:val="48"/>
          <w:szCs w:val="48"/>
          <w:lang w:val="en-US" w:eastAsia="zh-CN"/>
        </w:rPr>
        <w:t>报价文件</w:t>
      </w:r>
    </w:p>
    <w:p w14:paraId="474D6024">
      <w:pPr>
        <w:rPr>
          <w:b/>
          <w:bCs/>
          <w:sz w:val="28"/>
          <w:szCs w:val="28"/>
        </w:rPr>
      </w:pPr>
    </w:p>
    <w:p w14:paraId="574811C7">
      <w:pPr>
        <w:rPr>
          <w:rFonts w:hint="eastAsia"/>
          <w:b/>
          <w:bCs/>
          <w:sz w:val="28"/>
          <w:szCs w:val="28"/>
        </w:rPr>
      </w:pPr>
      <w:r>
        <w:rPr>
          <w:rFonts w:hint="eastAsia"/>
          <w:b/>
          <w:bCs/>
          <w:sz w:val="28"/>
          <w:szCs w:val="28"/>
          <w:lang w:eastAsia="zh-CN"/>
        </w:rPr>
        <w:t>采购人</w:t>
      </w:r>
      <w:r>
        <w:rPr>
          <w:b/>
          <w:bCs/>
          <w:sz w:val="28"/>
          <w:szCs w:val="28"/>
        </w:rPr>
        <w:t>名称：</w:t>
      </w:r>
      <w:r>
        <w:rPr>
          <w:rFonts w:hint="eastAsia"/>
          <w:b/>
          <w:bCs/>
          <w:sz w:val="28"/>
          <w:szCs w:val="28"/>
          <w:highlight w:val="none"/>
          <w:lang w:eastAsia="zh-CN"/>
        </w:rPr>
        <w:t>涡阳县星园投资有限公司</w:t>
      </w:r>
      <w:r>
        <w:rPr>
          <w:rFonts w:hint="eastAsia"/>
          <w:b/>
          <w:bCs/>
          <w:sz w:val="28"/>
          <w:szCs w:val="28"/>
        </w:rPr>
        <w:t xml:space="preserve"> </w:t>
      </w:r>
    </w:p>
    <w:p w14:paraId="1EDD05A6">
      <w:pPr>
        <w:pStyle w:val="9"/>
        <w:rPr>
          <w:rFonts w:hint="eastAsia"/>
          <w:b/>
          <w:bCs/>
          <w:sz w:val="28"/>
          <w:szCs w:val="28"/>
        </w:rPr>
      </w:pPr>
    </w:p>
    <w:p w14:paraId="58A5A0F9">
      <w:pPr>
        <w:rPr>
          <w:rFonts w:hint="eastAsia"/>
          <w:b/>
          <w:bCs/>
          <w:sz w:val="28"/>
          <w:szCs w:val="28"/>
          <w:lang w:val="en-US" w:eastAsia="zh-CN"/>
        </w:rPr>
      </w:pPr>
      <w:r>
        <w:rPr>
          <w:rFonts w:hint="eastAsia"/>
          <w:b/>
          <w:bCs/>
          <w:sz w:val="28"/>
          <w:szCs w:val="28"/>
          <w:lang w:val="en-US" w:eastAsia="zh-CN"/>
        </w:rPr>
        <w:t>项目名称：</w:t>
      </w:r>
      <w:r>
        <w:rPr>
          <w:rFonts w:hint="eastAsia"/>
          <w:b/>
          <w:bCs/>
          <w:sz w:val="28"/>
          <w:szCs w:val="28"/>
          <w:u w:val="none"/>
          <w:lang w:val="en-US" w:eastAsia="zh-CN"/>
        </w:rPr>
        <w:t>涡阳县星园投资有限公司云仓代运营服务项目</w:t>
      </w:r>
    </w:p>
    <w:p w14:paraId="4EB6AF93">
      <w:pPr>
        <w:rPr>
          <w:rFonts w:hint="eastAsia"/>
          <w:b/>
          <w:bCs/>
          <w:sz w:val="28"/>
          <w:szCs w:val="28"/>
          <w:lang w:eastAsia="zh-CN"/>
        </w:rPr>
      </w:pPr>
      <w:r>
        <w:rPr>
          <w:rFonts w:hint="eastAsia"/>
          <w:b/>
          <w:bCs/>
          <w:sz w:val="28"/>
          <w:szCs w:val="28"/>
          <w:lang w:val="en-US" w:eastAsia="zh-CN"/>
        </w:rPr>
        <w:t>项目编号：</w:t>
      </w:r>
      <w:r>
        <w:rPr>
          <w:rFonts w:hint="eastAsia"/>
          <w:b/>
          <w:bCs/>
          <w:sz w:val="28"/>
          <w:szCs w:val="28"/>
          <w:u w:val="none"/>
          <w:lang w:val="en-US" w:eastAsia="zh-CN"/>
        </w:rPr>
        <w:t>XY-2024-01</w:t>
      </w:r>
    </w:p>
    <w:p w14:paraId="3A501C0F">
      <w:pPr>
        <w:pStyle w:val="9"/>
        <w:rPr>
          <w:rFonts w:hint="eastAsia"/>
          <w:sz w:val="28"/>
          <w:szCs w:val="28"/>
        </w:rPr>
      </w:pPr>
    </w:p>
    <w:p w14:paraId="0775B1D2">
      <w:pPr>
        <w:rPr>
          <w:rFonts w:hint="eastAsia"/>
        </w:rPr>
      </w:pPr>
    </w:p>
    <w:p w14:paraId="0C3C5DB3">
      <w:pPr>
        <w:rPr>
          <w:rFonts w:hint="eastAsia"/>
          <w:b/>
          <w:bCs/>
          <w:sz w:val="28"/>
          <w:szCs w:val="28"/>
        </w:rPr>
      </w:pPr>
      <w:r>
        <w:rPr>
          <w:rFonts w:hint="eastAsia"/>
          <w:b/>
          <w:bCs/>
          <w:sz w:val="28"/>
          <w:szCs w:val="28"/>
          <w:lang w:eastAsia="zh-CN"/>
        </w:rPr>
        <w:t>报价人</w:t>
      </w:r>
      <w:r>
        <w:rPr>
          <w:rFonts w:hint="eastAsia"/>
          <w:b/>
          <w:bCs/>
          <w:sz w:val="28"/>
          <w:szCs w:val="28"/>
        </w:rPr>
        <w:t>名称：</w:t>
      </w:r>
      <w:r>
        <w:rPr>
          <w:rFonts w:hint="eastAsia"/>
          <w:b/>
          <w:bCs/>
          <w:sz w:val="28"/>
          <w:szCs w:val="28"/>
          <w:u w:val="single"/>
          <w:lang w:val="en-US" w:eastAsia="zh-CN"/>
        </w:rPr>
        <w:t xml:space="preserve">                             （公司名称加盖公章）</w:t>
      </w:r>
      <w:r>
        <w:rPr>
          <w:rFonts w:hint="eastAsia"/>
          <w:b/>
          <w:bCs/>
          <w:sz w:val="28"/>
          <w:szCs w:val="28"/>
          <w:lang w:val="en-US" w:eastAsia="zh-CN"/>
        </w:rPr>
        <w:t xml:space="preserve"> </w:t>
      </w:r>
      <w:r>
        <w:rPr>
          <w:rFonts w:hint="eastAsia"/>
          <w:b/>
          <w:bCs/>
          <w:sz w:val="28"/>
          <w:szCs w:val="28"/>
        </w:rPr>
        <w:t xml:space="preserve"> </w:t>
      </w:r>
    </w:p>
    <w:p w14:paraId="582E1111">
      <w:pPr>
        <w:jc w:val="center"/>
        <w:rPr>
          <w:b/>
          <w:bCs/>
          <w:sz w:val="28"/>
          <w:szCs w:val="28"/>
        </w:rPr>
      </w:pPr>
      <w:r>
        <w:rPr>
          <w:b/>
          <w:bCs/>
          <w:sz w:val="28"/>
          <w:szCs w:val="28"/>
        </w:rPr>
        <w:t>在</w:t>
      </w:r>
      <w:r>
        <w:rPr>
          <w:rFonts w:hint="eastAsia"/>
          <w:b/>
          <w:bCs/>
          <w:sz w:val="28"/>
          <w:szCs w:val="28"/>
        </w:rPr>
        <w:t xml:space="preserve"> </w:t>
      </w:r>
      <w:r>
        <w:rPr>
          <w:rFonts w:hint="eastAsia"/>
          <w:b/>
          <w:bCs/>
          <w:sz w:val="28"/>
          <w:szCs w:val="28"/>
          <w:lang w:val="en-US" w:eastAsia="zh-CN"/>
        </w:rPr>
        <w:t xml:space="preserve"> </w:t>
      </w:r>
      <w:r>
        <w:rPr>
          <w:rFonts w:hint="eastAsia"/>
          <w:b/>
          <w:bCs/>
          <w:sz w:val="28"/>
          <w:szCs w:val="28"/>
        </w:rPr>
        <w:t xml:space="preserve"> </w:t>
      </w:r>
      <w:r>
        <w:rPr>
          <w:b/>
          <w:bCs/>
          <w:sz w:val="28"/>
          <w:szCs w:val="28"/>
        </w:rPr>
        <w:t>年</w:t>
      </w:r>
      <w:r>
        <w:rPr>
          <w:rFonts w:hint="eastAsia"/>
          <w:b/>
          <w:bCs/>
          <w:sz w:val="28"/>
          <w:szCs w:val="28"/>
        </w:rPr>
        <w:t xml:space="preserve"> </w:t>
      </w:r>
      <w:r>
        <w:rPr>
          <w:rFonts w:hint="eastAsia"/>
          <w:b/>
          <w:bCs/>
          <w:sz w:val="28"/>
          <w:szCs w:val="28"/>
          <w:lang w:val="en-US" w:eastAsia="zh-CN"/>
        </w:rPr>
        <w:t xml:space="preserve"> </w:t>
      </w:r>
      <w:r>
        <w:rPr>
          <w:rFonts w:hint="eastAsia"/>
          <w:b/>
          <w:bCs/>
          <w:sz w:val="28"/>
          <w:szCs w:val="28"/>
        </w:rPr>
        <w:t xml:space="preserve"> </w:t>
      </w:r>
      <w:r>
        <w:rPr>
          <w:b/>
          <w:bCs/>
          <w:sz w:val="28"/>
          <w:szCs w:val="28"/>
        </w:rPr>
        <w:t>月</w:t>
      </w:r>
      <w:r>
        <w:rPr>
          <w:rFonts w:hint="eastAsia"/>
          <w:b/>
          <w:bCs/>
          <w:sz w:val="28"/>
          <w:szCs w:val="28"/>
        </w:rPr>
        <w:t xml:space="preserve"> </w:t>
      </w:r>
      <w:r>
        <w:rPr>
          <w:rFonts w:hint="eastAsia"/>
          <w:b/>
          <w:bCs/>
          <w:sz w:val="28"/>
          <w:szCs w:val="28"/>
          <w:lang w:val="en-US" w:eastAsia="zh-CN"/>
        </w:rPr>
        <w:t xml:space="preserve"> </w:t>
      </w:r>
      <w:r>
        <w:rPr>
          <w:rFonts w:hint="eastAsia"/>
          <w:b/>
          <w:bCs/>
          <w:sz w:val="28"/>
          <w:szCs w:val="28"/>
        </w:rPr>
        <w:t xml:space="preserve"> </w:t>
      </w:r>
      <w:r>
        <w:rPr>
          <w:b/>
          <w:bCs/>
          <w:sz w:val="28"/>
          <w:szCs w:val="28"/>
        </w:rPr>
        <w:t>日</w:t>
      </w:r>
      <w:r>
        <w:rPr>
          <w:rFonts w:hint="eastAsia"/>
          <w:b/>
          <w:bCs/>
          <w:sz w:val="28"/>
          <w:szCs w:val="28"/>
        </w:rPr>
        <w:t xml:space="preserve"> </w:t>
      </w:r>
      <w:r>
        <w:rPr>
          <w:rFonts w:hint="eastAsia"/>
          <w:b/>
          <w:bCs/>
          <w:sz w:val="28"/>
          <w:szCs w:val="28"/>
          <w:lang w:val="en-US" w:eastAsia="zh-CN"/>
        </w:rPr>
        <w:t xml:space="preserve"> </w:t>
      </w:r>
      <w:r>
        <w:rPr>
          <w:rFonts w:hint="eastAsia"/>
          <w:b/>
          <w:bCs/>
          <w:sz w:val="28"/>
          <w:szCs w:val="28"/>
        </w:rPr>
        <w:t xml:space="preserve"> </w:t>
      </w:r>
      <w:r>
        <w:rPr>
          <w:b/>
          <w:bCs/>
          <w:sz w:val="28"/>
          <w:szCs w:val="28"/>
        </w:rPr>
        <w:t>时</w:t>
      </w:r>
      <w:r>
        <w:rPr>
          <w:rFonts w:hint="eastAsia"/>
          <w:b/>
          <w:bCs/>
          <w:sz w:val="28"/>
          <w:szCs w:val="28"/>
        </w:rPr>
        <w:t>（</w:t>
      </w:r>
      <w:r>
        <w:rPr>
          <w:rFonts w:hint="eastAsia"/>
          <w:b/>
          <w:bCs/>
          <w:sz w:val="28"/>
          <w:szCs w:val="28"/>
          <w:lang w:eastAsia="zh-CN"/>
        </w:rPr>
        <w:t>报价</w:t>
      </w:r>
      <w:r>
        <w:rPr>
          <w:rFonts w:hint="eastAsia"/>
          <w:b/>
          <w:bCs/>
          <w:sz w:val="28"/>
          <w:szCs w:val="28"/>
        </w:rPr>
        <w:t>截止时间）</w:t>
      </w:r>
      <w:r>
        <w:rPr>
          <w:b/>
          <w:bCs/>
          <w:sz w:val="28"/>
          <w:szCs w:val="28"/>
        </w:rPr>
        <w:t>前不得开启</w:t>
      </w:r>
    </w:p>
    <w:p w14:paraId="04A491B7">
      <w:pPr>
        <w:rPr>
          <w:rFonts w:hint="eastAsia" w:ascii="黑体" w:hAnsi="Calibri"/>
          <w:b/>
          <w:sz w:val="36"/>
          <w:szCs w:val="36"/>
        </w:rPr>
      </w:pPr>
      <w:r>
        <w:rPr>
          <w:rFonts w:hint="eastAsia" w:ascii="黑体" w:hAnsi="Calibri"/>
          <w:b/>
          <w:sz w:val="36"/>
          <w:szCs w:val="36"/>
        </w:rPr>
        <w:br w:type="page"/>
      </w:r>
    </w:p>
    <w:p w14:paraId="6A18660D">
      <w:pPr>
        <w:pStyle w:val="9"/>
        <w:ind w:left="0" w:leftChars="0" w:firstLine="560" w:firstLineChars="200"/>
        <w:rPr>
          <w:rFonts w:hint="default" w:eastAsiaTheme="minorEastAsia"/>
          <w:lang w:val="en-US" w:eastAsia="zh-CN"/>
        </w:rPr>
      </w:pPr>
      <w:r>
        <w:rPr>
          <w:rFonts w:hint="eastAsia" w:ascii="黑体" w:hAnsi="Calibri"/>
          <w:bCs/>
          <w:i w:val="0"/>
          <w:iCs w:val="0"/>
          <w:sz w:val="28"/>
          <w:szCs w:val="28"/>
          <w:lang w:val="en-US" w:eastAsia="zh-CN"/>
        </w:rPr>
        <w:t>2、报价文件</w:t>
      </w:r>
    </w:p>
    <w:p w14:paraId="766D51D0">
      <w:pPr>
        <w:spacing w:line="360" w:lineRule="auto"/>
        <w:jc w:val="center"/>
        <w:outlineLvl w:val="1"/>
        <w:rPr>
          <w:rFonts w:hint="eastAsia" w:ascii="黑体" w:hAnsi="Calibri"/>
          <w:b/>
          <w:sz w:val="36"/>
          <w:szCs w:val="36"/>
        </w:rPr>
      </w:pPr>
    </w:p>
    <w:p w14:paraId="34CADD68">
      <w:pPr>
        <w:tabs>
          <w:tab w:val="left" w:pos="3395"/>
          <w:tab w:val="left" w:pos="5940"/>
        </w:tabs>
        <w:autoSpaceDE w:val="0"/>
        <w:autoSpaceDN w:val="0"/>
        <w:adjustRightInd w:val="0"/>
        <w:snapToGrid w:val="0"/>
        <w:spacing w:line="360" w:lineRule="auto"/>
        <w:jc w:val="center"/>
        <w:rPr>
          <w:rFonts w:hint="eastAsia" w:hAnsi="宋体"/>
          <w:b/>
          <w:bCs/>
          <w:sz w:val="40"/>
          <w:szCs w:val="32"/>
          <w:lang w:val="en-US" w:eastAsia="zh-CN"/>
        </w:rPr>
      </w:pPr>
      <w:r>
        <w:rPr>
          <w:rFonts w:hint="eastAsia" w:hAnsi="宋体"/>
          <w:b/>
          <w:bCs/>
          <w:sz w:val="40"/>
          <w:szCs w:val="32"/>
          <w:lang w:val="en-US" w:eastAsia="zh-CN"/>
        </w:rPr>
        <w:t>涡阳县星园投资有限公司云仓代运营服务项目</w:t>
      </w:r>
    </w:p>
    <w:p w14:paraId="60095EFF">
      <w:pPr>
        <w:tabs>
          <w:tab w:val="left" w:pos="3395"/>
          <w:tab w:val="left" w:pos="5940"/>
        </w:tabs>
        <w:autoSpaceDE w:val="0"/>
        <w:autoSpaceDN w:val="0"/>
        <w:adjustRightInd w:val="0"/>
        <w:snapToGrid w:val="0"/>
        <w:spacing w:line="360" w:lineRule="auto"/>
        <w:jc w:val="center"/>
        <w:rPr>
          <w:rFonts w:hint="default" w:hAnsi="宋体"/>
          <w:b/>
          <w:bCs/>
          <w:sz w:val="40"/>
          <w:szCs w:val="32"/>
          <w:lang w:val="en-US" w:eastAsia="zh-CN"/>
        </w:rPr>
      </w:pPr>
      <w:r>
        <w:rPr>
          <w:rFonts w:hint="eastAsia" w:hAnsi="宋体"/>
          <w:b/>
          <w:bCs/>
          <w:sz w:val="40"/>
          <w:szCs w:val="32"/>
          <w:lang w:val="en-US" w:eastAsia="zh-CN"/>
        </w:rPr>
        <w:t>项目编号：XY-2024-01</w:t>
      </w:r>
    </w:p>
    <w:p w14:paraId="54771E50">
      <w:pPr>
        <w:pStyle w:val="9"/>
        <w:rPr>
          <w:rFonts w:hint="eastAsia"/>
        </w:rPr>
      </w:pPr>
    </w:p>
    <w:p w14:paraId="4775FC73">
      <w:pPr>
        <w:tabs>
          <w:tab w:val="left" w:pos="3600"/>
          <w:tab w:val="left" w:pos="4480"/>
          <w:tab w:val="left" w:pos="5360"/>
        </w:tabs>
        <w:autoSpaceDE w:val="0"/>
        <w:autoSpaceDN w:val="0"/>
        <w:adjustRightInd w:val="0"/>
        <w:snapToGrid w:val="0"/>
        <w:spacing w:line="360" w:lineRule="auto"/>
        <w:jc w:val="left"/>
        <w:rPr>
          <w:rFonts w:hint="eastAsia" w:hAnsi="宋体"/>
          <w:sz w:val="44"/>
          <w:szCs w:val="22"/>
        </w:rPr>
      </w:pPr>
    </w:p>
    <w:p w14:paraId="232FA944">
      <w:pPr>
        <w:tabs>
          <w:tab w:val="left" w:pos="3600"/>
          <w:tab w:val="left" w:pos="4480"/>
          <w:tab w:val="left" w:pos="5360"/>
        </w:tabs>
        <w:autoSpaceDE w:val="0"/>
        <w:autoSpaceDN w:val="0"/>
        <w:adjustRightInd w:val="0"/>
        <w:snapToGrid w:val="0"/>
        <w:spacing w:line="360" w:lineRule="auto"/>
        <w:jc w:val="center"/>
        <w:rPr>
          <w:rFonts w:hint="eastAsia" w:ascii="黑体" w:hAnsi="宋体"/>
          <w:sz w:val="84"/>
          <w:szCs w:val="22"/>
        </w:rPr>
      </w:pPr>
      <w:r>
        <w:rPr>
          <w:rFonts w:hint="eastAsia" w:ascii="黑体" w:hAnsi="宋体"/>
          <w:sz w:val="84"/>
          <w:szCs w:val="22"/>
          <w:lang w:val="en-US" w:eastAsia="zh-CN"/>
        </w:rPr>
        <w:t xml:space="preserve">报 价 </w:t>
      </w:r>
      <w:r>
        <w:rPr>
          <w:rFonts w:hint="eastAsia" w:ascii="黑体" w:hAnsi="宋体"/>
          <w:sz w:val="84"/>
          <w:szCs w:val="22"/>
        </w:rPr>
        <w:t>文 件</w:t>
      </w:r>
    </w:p>
    <w:p w14:paraId="56250527">
      <w:pPr>
        <w:autoSpaceDE w:val="0"/>
        <w:autoSpaceDN w:val="0"/>
        <w:adjustRightInd w:val="0"/>
        <w:snapToGrid w:val="0"/>
        <w:spacing w:line="360" w:lineRule="auto"/>
        <w:jc w:val="left"/>
        <w:rPr>
          <w:rFonts w:hint="eastAsia" w:hAnsi="宋体"/>
          <w:sz w:val="16"/>
          <w:szCs w:val="22"/>
        </w:rPr>
      </w:pPr>
    </w:p>
    <w:p w14:paraId="68440505">
      <w:pPr>
        <w:autoSpaceDE w:val="0"/>
        <w:autoSpaceDN w:val="0"/>
        <w:adjustRightInd w:val="0"/>
        <w:snapToGrid w:val="0"/>
        <w:spacing w:line="360" w:lineRule="auto"/>
        <w:jc w:val="center"/>
        <w:rPr>
          <w:rFonts w:hint="eastAsia" w:hAnsi="宋体"/>
          <w:b/>
          <w:bCs/>
          <w:sz w:val="36"/>
          <w:szCs w:val="22"/>
        </w:rPr>
      </w:pPr>
    </w:p>
    <w:p w14:paraId="59799A18">
      <w:pPr>
        <w:autoSpaceDE w:val="0"/>
        <w:autoSpaceDN w:val="0"/>
        <w:adjustRightInd w:val="0"/>
        <w:snapToGrid w:val="0"/>
        <w:spacing w:line="360" w:lineRule="auto"/>
        <w:jc w:val="left"/>
        <w:rPr>
          <w:rFonts w:hint="eastAsia" w:hAnsi="宋体"/>
          <w:b/>
          <w:bCs/>
          <w:sz w:val="20"/>
          <w:szCs w:val="22"/>
        </w:rPr>
      </w:pPr>
    </w:p>
    <w:p w14:paraId="2692EEE9">
      <w:pPr>
        <w:autoSpaceDE w:val="0"/>
        <w:autoSpaceDN w:val="0"/>
        <w:adjustRightInd w:val="0"/>
        <w:snapToGrid w:val="0"/>
        <w:spacing w:line="360" w:lineRule="auto"/>
        <w:jc w:val="left"/>
        <w:rPr>
          <w:rFonts w:hint="eastAsia" w:hAnsi="宋体"/>
          <w:b/>
          <w:bCs/>
          <w:sz w:val="20"/>
          <w:szCs w:val="22"/>
        </w:rPr>
      </w:pPr>
    </w:p>
    <w:p w14:paraId="13EA3BCF">
      <w:pPr>
        <w:autoSpaceDE w:val="0"/>
        <w:autoSpaceDN w:val="0"/>
        <w:adjustRightInd w:val="0"/>
        <w:snapToGrid w:val="0"/>
        <w:spacing w:line="360" w:lineRule="auto"/>
        <w:jc w:val="left"/>
        <w:rPr>
          <w:rFonts w:hint="eastAsia" w:hAnsi="宋体"/>
          <w:b/>
          <w:bCs/>
          <w:sz w:val="20"/>
          <w:szCs w:val="22"/>
        </w:rPr>
      </w:pPr>
    </w:p>
    <w:p w14:paraId="5DCD0617">
      <w:pPr>
        <w:autoSpaceDE w:val="0"/>
        <w:autoSpaceDN w:val="0"/>
        <w:adjustRightInd w:val="0"/>
        <w:snapToGrid w:val="0"/>
        <w:spacing w:line="360" w:lineRule="auto"/>
        <w:jc w:val="left"/>
        <w:rPr>
          <w:rFonts w:hint="eastAsia" w:hAnsi="宋体"/>
          <w:b/>
          <w:bCs/>
          <w:sz w:val="20"/>
          <w:szCs w:val="22"/>
        </w:rPr>
      </w:pPr>
    </w:p>
    <w:p w14:paraId="59BFAC3E">
      <w:pPr>
        <w:autoSpaceDE w:val="0"/>
        <w:autoSpaceDN w:val="0"/>
        <w:adjustRightInd w:val="0"/>
        <w:snapToGrid w:val="0"/>
        <w:spacing w:line="360" w:lineRule="auto"/>
        <w:jc w:val="left"/>
        <w:rPr>
          <w:rFonts w:hint="eastAsia" w:hAnsi="宋体"/>
          <w:b/>
          <w:bCs/>
          <w:sz w:val="20"/>
          <w:szCs w:val="22"/>
        </w:rPr>
      </w:pPr>
    </w:p>
    <w:p w14:paraId="7EC89BB8">
      <w:pPr>
        <w:autoSpaceDE w:val="0"/>
        <w:autoSpaceDN w:val="0"/>
        <w:adjustRightInd w:val="0"/>
        <w:snapToGrid w:val="0"/>
        <w:spacing w:line="360" w:lineRule="auto"/>
        <w:jc w:val="left"/>
        <w:rPr>
          <w:rFonts w:hint="eastAsia" w:hAnsi="宋体"/>
          <w:b/>
          <w:bCs/>
          <w:sz w:val="20"/>
          <w:szCs w:val="22"/>
        </w:rPr>
      </w:pPr>
    </w:p>
    <w:p w14:paraId="2510DA4D">
      <w:pPr>
        <w:autoSpaceDE w:val="0"/>
        <w:autoSpaceDN w:val="0"/>
        <w:adjustRightInd w:val="0"/>
        <w:snapToGrid w:val="0"/>
        <w:spacing w:line="360" w:lineRule="auto"/>
        <w:jc w:val="left"/>
        <w:rPr>
          <w:rFonts w:hint="eastAsia" w:hAnsi="宋体"/>
          <w:b/>
          <w:bCs/>
          <w:sz w:val="20"/>
          <w:szCs w:val="22"/>
        </w:rPr>
      </w:pPr>
    </w:p>
    <w:p w14:paraId="70D90158">
      <w:pPr>
        <w:autoSpaceDE w:val="0"/>
        <w:autoSpaceDN w:val="0"/>
        <w:adjustRightInd w:val="0"/>
        <w:snapToGrid w:val="0"/>
        <w:spacing w:line="360" w:lineRule="auto"/>
        <w:jc w:val="left"/>
        <w:rPr>
          <w:rFonts w:hint="eastAsia" w:hAnsi="宋体"/>
          <w:b/>
          <w:bCs/>
          <w:sz w:val="20"/>
          <w:szCs w:val="22"/>
        </w:rPr>
      </w:pPr>
    </w:p>
    <w:p w14:paraId="40C481DF">
      <w:pPr>
        <w:autoSpaceDE w:val="0"/>
        <w:autoSpaceDN w:val="0"/>
        <w:adjustRightInd w:val="0"/>
        <w:snapToGrid w:val="0"/>
        <w:spacing w:line="360" w:lineRule="auto"/>
        <w:jc w:val="left"/>
        <w:rPr>
          <w:rFonts w:hint="eastAsia" w:hAnsi="宋体"/>
          <w:b/>
          <w:bCs/>
          <w:sz w:val="20"/>
          <w:szCs w:val="22"/>
        </w:rPr>
      </w:pPr>
    </w:p>
    <w:p w14:paraId="2DC52700">
      <w:pPr>
        <w:autoSpaceDE w:val="0"/>
        <w:autoSpaceDN w:val="0"/>
        <w:adjustRightInd w:val="0"/>
        <w:snapToGrid w:val="0"/>
        <w:spacing w:line="360" w:lineRule="auto"/>
        <w:jc w:val="left"/>
        <w:rPr>
          <w:rFonts w:hint="eastAsia" w:hAnsi="宋体"/>
          <w:b/>
          <w:bCs/>
          <w:sz w:val="20"/>
          <w:szCs w:val="22"/>
        </w:rPr>
      </w:pPr>
    </w:p>
    <w:p w14:paraId="755EA988">
      <w:pPr>
        <w:autoSpaceDE w:val="0"/>
        <w:autoSpaceDN w:val="0"/>
        <w:adjustRightInd w:val="0"/>
        <w:snapToGrid w:val="0"/>
        <w:spacing w:line="360" w:lineRule="auto"/>
        <w:jc w:val="left"/>
        <w:rPr>
          <w:rFonts w:hint="eastAsia" w:hAnsi="宋体"/>
          <w:b/>
          <w:bCs/>
          <w:sz w:val="20"/>
          <w:szCs w:val="22"/>
        </w:rPr>
      </w:pPr>
    </w:p>
    <w:p w14:paraId="68C43A27">
      <w:pPr>
        <w:tabs>
          <w:tab w:val="left" w:pos="6080"/>
          <w:tab w:val="left" w:pos="6640"/>
        </w:tabs>
        <w:autoSpaceDE w:val="0"/>
        <w:autoSpaceDN w:val="0"/>
        <w:adjustRightInd w:val="0"/>
        <w:snapToGrid w:val="0"/>
        <w:spacing w:line="360" w:lineRule="auto"/>
        <w:ind w:firstLine="1669" w:firstLineChars="600"/>
        <w:jc w:val="left"/>
        <w:rPr>
          <w:rFonts w:hint="default" w:hAnsi="宋体" w:eastAsiaTheme="minorEastAsia"/>
          <w:b/>
          <w:bCs/>
          <w:w w:val="99"/>
          <w:sz w:val="28"/>
          <w:szCs w:val="22"/>
          <w:u w:val="single"/>
          <w:lang w:val="en-US" w:eastAsia="zh-CN"/>
        </w:rPr>
      </w:pPr>
      <w:r>
        <w:rPr>
          <w:rFonts w:hint="eastAsia" w:hAnsi="宋体"/>
          <w:b/>
          <w:bCs/>
          <w:w w:val="99"/>
          <w:sz w:val="28"/>
          <w:szCs w:val="22"/>
          <w:lang w:val="en-US" w:eastAsia="zh-CN"/>
        </w:rPr>
        <w:t>报价人</w:t>
      </w:r>
      <w:r>
        <w:rPr>
          <w:rFonts w:hint="eastAsia" w:hAnsi="宋体"/>
          <w:b/>
          <w:bCs/>
          <w:spacing w:val="1"/>
          <w:w w:val="99"/>
          <w:sz w:val="28"/>
          <w:szCs w:val="22"/>
        </w:rPr>
        <w:t>：</w:t>
      </w:r>
      <w:r>
        <w:rPr>
          <w:rFonts w:hint="eastAsia" w:hAnsi="宋体"/>
          <w:b/>
          <w:bCs/>
          <w:spacing w:val="1"/>
          <w:w w:val="99"/>
          <w:sz w:val="28"/>
          <w:szCs w:val="22"/>
          <w:u w:val="single"/>
          <w:lang w:val="en-US" w:eastAsia="zh-CN"/>
        </w:rPr>
        <w:t xml:space="preserve">                   （公司名称加盖公章）</w:t>
      </w:r>
    </w:p>
    <w:p w14:paraId="0B7BEBA8">
      <w:pPr>
        <w:tabs>
          <w:tab w:val="left" w:pos="6080"/>
          <w:tab w:val="left" w:pos="6640"/>
        </w:tabs>
        <w:autoSpaceDE w:val="0"/>
        <w:autoSpaceDN w:val="0"/>
        <w:adjustRightInd w:val="0"/>
        <w:snapToGrid w:val="0"/>
        <w:spacing w:line="360" w:lineRule="auto"/>
        <w:rPr>
          <w:rFonts w:hint="eastAsia" w:hAnsi="宋体"/>
          <w:b/>
          <w:bCs/>
          <w:w w:val="99"/>
          <w:sz w:val="28"/>
          <w:szCs w:val="22"/>
        </w:rPr>
      </w:pPr>
    </w:p>
    <w:p w14:paraId="304A0361">
      <w:pPr>
        <w:tabs>
          <w:tab w:val="left" w:pos="6080"/>
          <w:tab w:val="left" w:pos="6640"/>
        </w:tabs>
        <w:autoSpaceDE w:val="0"/>
        <w:autoSpaceDN w:val="0"/>
        <w:adjustRightInd w:val="0"/>
        <w:snapToGrid w:val="0"/>
        <w:spacing w:line="360" w:lineRule="auto"/>
        <w:jc w:val="center"/>
        <w:rPr>
          <w:rFonts w:hint="eastAsia" w:hAnsi="宋体"/>
          <w:b/>
          <w:bCs/>
          <w:w w:val="99"/>
          <w:sz w:val="28"/>
          <w:szCs w:val="22"/>
        </w:rPr>
      </w:pPr>
    </w:p>
    <w:p w14:paraId="7784FE44">
      <w:pPr>
        <w:tabs>
          <w:tab w:val="left" w:pos="3280"/>
          <w:tab w:val="left" w:pos="4680"/>
          <w:tab w:val="left" w:pos="6080"/>
        </w:tabs>
        <w:autoSpaceDE w:val="0"/>
        <w:autoSpaceDN w:val="0"/>
        <w:adjustRightInd w:val="0"/>
        <w:snapToGrid w:val="0"/>
        <w:spacing w:line="360" w:lineRule="auto"/>
        <w:jc w:val="center"/>
        <w:rPr>
          <w:rFonts w:hint="eastAsia" w:hAnsi="宋体"/>
          <w:b/>
          <w:bCs/>
          <w:sz w:val="28"/>
          <w:szCs w:val="22"/>
        </w:rPr>
      </w:pPr>
      <w:r>
        <w:rPr>
          <w:rFonts w:hint="eastAsia" w:hAnsi="宋体"/>
          <w:b/>
          <w:bCs/>
          <w:w w:val="99"/>
          <w:sz w:val="28"/>
          <w:szCs w:val="22"/>
          <w:u w:val="single"/>
        </w:rPr>
        <w:t xml:space="preserve">     　</w:t>
      </w:r>
      <w:r>
        <w:rPr>
          <w:rFonts w:hint="eastAsia" w:hAnsi="宋体"/>
          <w:b/>
          <w:bCs/>
          <w:w w:val="99"/>
          <w:sz w:val="28"/>
          <w:szCs w:val="22"/>
        </w:rPr>
        <w:t>年</w:t>
      </w:r>
      <w:r>
        <w:rPr>
          <w:rFonts w:hint="eastAsia" w:hAnsi="宋体"/>
          <w:b/>
          <w:bCs/>
          <w:w w:val="198"/>
          <w:sz w:val="28"/>
          <w:szCs w:val="22"/>
          <w:u w:val="single"/>
        </w:rPr>
        <w:t xml:space="preserve">  </w:t>
      </w:r>
      <w:r>
        <w:rPr>
          <w:rFonts w:hint="eastAsia" w:hAnsi="宋体"/>
          <w:b/>
          <w:bCs/>
          <w:w w:val="99"/>
          <w:sz w:val="28"/>
          <w:szCs w:val="22"/>
        </w:rPr>
        <w:t>月</w:t>
      </w:r>
      <w:r>
        <w:rPr>
          <w:rFonts w:hint="eastAsia" w:hAnsi="宋体"/>
          <w:b/>
          <w:bCs/>
          <w:w w:val="198"/>
          <w:sz w:val="28"/>
          <w:szCs w:val="22"/>
          <w:u w:val="single"/>
        </w:rPr>
        <w:t xml:space="preserve">  </w:t>
      </w:r>
      <w:r>
        <w:rPr>
          <w:rFonts w:hint="eastAsia" w:hAnsi="宋体"/>
          <w:b/>
          <w:bCs/>
          <w:w w:val="99"/>
          <w:sz w:val="28"/>
          <w:szCs w:val="22"/>
        </w:rPr>
        <w:t>日</w:t>
      </w:r>
    </w:p>
    <w:p w14:paraId="6A0E149B">
      <w:pPr>
        <w:pStyle w:val="9"/>
        <w:rPr>
          <w:rFonts w:hint="eastAsia" w:hAnsi="宋体"/>
          <w:szCs w:val="24"/>
        </w:rPr>
        <w:sectPr>
          <w:footerReference r:id="rId3" w:type="default"/>
          <w:pgSz w:w="11906" w:h="16838"/>
          <w:pgMar w:top="1361" w:right="1587" w:bottom="1361"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0DD8AE26">
      <w:pPr>
        <w:numPr>
          <w:ilvl w:val="0"/>
          <w:numId w:val="0"/>
        </w:numPr>
        <w:autoSpaceDE w:val="0"/>
        <w:autoSpaceDN w:val="0"/>
        <w:adjustRightInd w:val="0"/>
        <w:spacing w:line="360" w:lineRule="auto"/>
        <w:ind w:leftChars="0"/>
        <w:jc w:val="center"/>
        <w:rPr>
          <w:rFonts w:hint="default" w:hAnsi="宋体"/>
          <w:b/>
          <w:sz w:val="28"/>
          <w:szCs w:val="28"/>
          <w:lang w:val="en-US" w:eastAsia="zh-CN"/>
        </w:rPr>
        <w:sectPr>
          <w:pgSz w:w="11906" w:h="16838"/>
          <w:pgMar w:top="1361" w:right="1587" w:bottom="1361"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hAnsi="宋体"/>
          <w:b/>
          <w:sz w:val="28"/>
          <w:szCs w:val="28"/>
          <w:lang w:val="en-US" w:eastAsia="zh-CN"/>
        </w:rPr>
        <w:t>一、营业执照（复印件或扫描件）</w:t>
      </w:r>
    </w:p>
    <w:p w14:paraId="4A2B6353">
      <w:pPr>
        <w:rPr>
          <w:rFonts w:hint="eastAsia"/>
          <w:szCs w:val="24"/>
        </w:rPr>
      </w:pPr>
    </w:p>
    <w:p w14:paraId="68EDA6D2">
      <w:pPr>
        <w:spacing w:line="360" w:lineRule="auto"/>
        <w:jc w:val="center"/>
        <w:outlineLvl w:val="2"/>
        <w:rPr>
          <w:rFonts w:asciiTheme="minorEastAsia" w:hAnsiTheme="minorEastAsia" w:eastAsiaTheme="minorEastAsia"/>
          <w:b/>
          <w:color w:val="auto"/>
          <w:sz w:val="24"/>
          <w:highlight w:val="none"/>
        </w:rPr>
      </w:pPr>
      <w:r>
        <w:rPr>
          <w:rFonts w:hint="eastAsia" w:hAnsi="宋体"/>
          <w:b/>
          <w:sz w:val="28"/>
          <w:szCs w:val="28"/>
          <w:lang w:val="en-US" w:eastAsia="zh-CN"/>
        </w:rPr>
        <w:t>二、</w:t>
      </w:r>
      <w:bookmarkStart w:id="8" w:name="_Toc520983587"/>
      <w:r>
        <w:rPr>
          <w:rFonts w:hint="eastAsia" w:asciiTheme="minorEastAsia" w:hAnsiTheme="minorEastAsia" w:eastAsiaTheme="minorEastAsia"/>
          <w:b/>
          <w:color w:val="auto"/>
          <w:sz w:val="24"/>
          <w:highlight w:val="none"/>
        </w:rPr>
        <w:t>报价表格式</w:t>
      </w:r>
      <w:bookmarkEnd w:id="8"/>
    </w:p>
    <w:p w14:paraId="7F835EDF">
      <w:pPr>
        <w:snapToGrid w:val="0"/>
        <w:spacing w:after="156" w:afterLines="50" w:line="360" w:lineRule="auto"/>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b/>
          <w:color w:val="auto"/>
          <w:sz w:val="24"/>
          <w:szCs w:val="28"/>
          <w:highlight w:val="none"/>
        </w:rPr>
        <w:t>项目名称：</w:t>
      </w:r>
      <w:r>
        <w:rPr>
          <w:rFonts w:hint="eastAsia" w:ascii="宋体" w:hAnsi="宋体" w:eastAsia="宋体" w:cs="宋体"/>
          <w:b/>
          <w:bCs w:val="0"/>
          <w:color w:val="auto"/>
          <w:kern w:val="2"/>
          <w:sz w:val="24"/>
          <w:szCs w:val="24"/>
          <w:highlight w:val="none"/>
          <w:lang w:val="en-US" w:eastAsia="zh-CN" w:bidi="ar-SA"/>
        </w:rPr>
        <w:t>涡阳县星园投资有限公司云仓代运营服务项目</w:t>
      </w:r>
    </w:p>
    <w:p w14:paraId="07F90906">
      <w:pPr>
        <w:snapToGrid w:val="0"/>
        <w:spacing w:after="156" w:afterLines="50" w:line="360" w:lineRule="auto"/>
        <w:jc w:val="left"/>
        <w:rPr>
          <w:rFonts w:hint="default" w:ascii="宋体" w:hAnsi="宋体" w:eastAsia="宋体"/>
          <w:b/>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cs="宋体"/>
          <w:b/>
          <w:bCs w:val="0"/>
          <w:color w:val="auto"/>
          <w:kern w:val="2"/>
          <w:sz w:val="24"/>
          <w:szCs w:val="24"/>
          <w:highlight w:val="none"/>
          <w:lang w:val="en-US" w:eastAsia="zh-CN" w:bidi="ar-SA"/>
        </w:rPr>
        <w:t>XY-2024-01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9"/>
        <w:gridCol w:w="6405"/>
      </w:tblGrid>
      <w:tr w14:paraId="2602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C86D22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lang w:val="en-US" w:eastAsia="zh-CN"/>
              </w:rPr>
              <w:t>公司</w:t>
            </w:r>
            <w:r>
              <w:rPr>
                <w:rFonts w:hint="eastAsia" w:ascii="宋体" w:hAnsi="宋体" w:eastAsia="宋体"/>
                <w:b/>
                <w:color w:val="auto"/>
                <w:sz w:val="24"/>
                <w:highlight w:val="none"/>
              </w:rPr>
              <w:t>名称</w:t>
            </w:r>
          </w:p>
        </w:tc>
        <w:tc>
          <w:tcPr>
            <w:tcW w:w="3557" w:type="pct"/>
            <w:tcBorders>
              <w:left w:val="single" w:color="auto" w:sz="4" w:space="0"/>
            </w:tcBorders>
          </w:tcPr>
          <w:p w14:paraId="792A49A2">
            <w:pPr>
              <w:spacing w:line="360" w:lineRule="auto"/>
              <w:rPr>
                <w:rFonts w:ascii="宋体" w:hAnsi="宋体" w:eastAsia="宋体"/>
                <w:b/>
                <w:color w:val="auto"/>
                <w:sz w:val="24"/>
                <w:highlight w:val="none"/>
              </w:rPr>
            </w:pPr>
          </w:p>
        </w:tc>
      </w:tr>
      <w:tr w14:paraId="1272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71A896">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1E58678A">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79D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89A3AD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7C135A6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年度利润率</w:t>
            </w:r>
            <w:r>
              <w:rPr>
                <w:rFonts w:hint="eastAsia" w:ascii="宋体" w:hAnsi="宋体" w:eastAsia="宋体"/>
                <w:b/>
                <w:color w:val="auto"/>
                <w:sz w:val="24"/>
                <w:highlight w:val="none"/>
              </w:rPr>
              <w:t>）</w:t>
            </w:r>
          </w:p>
        </w:tc>
        <w:tc>
          <w:tcPr>
            <w:tcW w:w="3557" w:type="pct"/>
            <w:vAlign w:val="center"/>
          </w:tcPr>
          <w:p w14:paraId="3C1B5A0B">
            <w:pPr>
              <w:snapToGrid w:val="0"/>
              <w:spacing w:line="360" w:lineRule="auto"/>
              <w:rPr>
                <w:rFonts w:ascii="宋体" w:hAnsi="宋体" w:eastAsia="宋体"/>
                <w:color w:val="auto"/>
                <w:sz w:val="24"/>
                <w:szCs w:val="28"/>
                <w:highlight w:val="none"/>
              </w:rPr>
            </w:pPr>
          </w:p>
          <w:p w14:paraId="57ADE298">
            <w:pPr>
              <w:snapToGrid w:val="0"/>
              <w:spacing w:line="360" w:lineRule="auto"/>
              <w:rPr>
                <w:rFonts w:hint="eastAsia" w:ascii="宋体" w:hAnsi="宋体" w:eastAsia="宋体"/>
                <w:bCs/>
                <w:color w:val="auto"/>
                <w:sz w:val="24"/>
                <w:highlight w:val="none"/>
                <w:u w:val="single"/>
              </w:rPr>
            </w:pPr>
            <w:r>
              <w:rPr>
                <w:rFonts w:hint="eastAsia" w:ascii="宋体" w:hAnsi="宋体" w:eastAsia="宋体"/>
                <w:bCs/>
                <w:color w:val="auto"/>
                <w:sz w:val="24"/>
                <w:highlight w:val="none"/>
              </w:rPr>
              <w:t>人民币大写：</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p>
          <w:p w14:paraId="09F02601">
            <w:pPr>
              <w:pStyle w:val="2"/>
              <w:ind w:left="0" w:leftChars="0" w:firstLine="0" w:firstLineChars="0"/>
              <w:rPr>
                <w:rFonts w:hint="default"/>
                <w:lang w:val="en-US"/>
              </w:rPr>
            </w:pPr>
            <w:r>
              <w:rPr>
                <w:rFonts w:hint="eastAsia" w:ascii="宋体" w:hAnsi="宋体" w:eastAsia="宋体"/>
                <w:bCs/>
                <w:color w:val="auto"/>
                <w:sz w:val="24"/>
                <w:highlight w:val="none"/>
              </w:rPr>
              <w:t>人民币</w:t>
            </w:r>
            <w:r>
              <w:rPr>
                <w:rFonts w:hint="eastAsia" w:ascii="宋体" w:hAnsi="宋体" w:eastAsia="宋体"/>
                <w:bCs/>
                <w:color w:val="auto"/>
                <w:sz w:val="24"/>
                <w:highlight w:val="none"/>
                <w:lang w:val="en-US" w:eastAsia="zh-CN"/>
              </w:rPr>
              <w:t>小</w:t>
            </w:r>
            <w:r>
              <w:rPr>
                <w:rFonts w:hint="eastAsia" w:ascii="宋体" w:hAnsi="宋体" w:eastAsia="宋体"/>
                <w:bCs/>
                <w:color w:val="auto"/>
                <w:sz w:val="24"/>
                <w:highlight w:val="none"/>
              </w:rPr>
              <w:t>写：</w:t>
            </w:r>
            <w:r>
              <w:rPr>
                <w:rFonts w:hint="eastAsia" w:ascii="宋体" w:hAnsi="宋体" w:eastAsia="宋体"/>
                <w:bCs/>
                <w:color w:val="auto"/>
                <w:sz w:val="24"/>
                <w:highlight w:val="none"/>
                <w:u w:val="single"/>
                <w:lang w:val="en-US" w:eastAsia="zh-CN"/>
              </w:rPr>
              <w:t xml:space="preserve">        </w:t>
            </w:r>
            <w:r>
              <w:rPr>
                <w:rFonts w:hint="eastAsia" w:hAnsi="宋体"/>
                <w:bCs/>
                <w:color w:val="auto"/>
                <w:sz w:val="24"/>
                <w:highlight w:val="none"/>
                <w:u w:val="single"/>
                <w:lang w:val="en-US" w:eastAsia="zh-CN"/>
              </w:rPr>
              <w:t>%</w:t>
            </w:r>
          </w:p>
          <w:p w14:paraId="4CA58C77">
            <w:pPr>
              <w:snapToGrid w:val="0"/>
              <w:spacing w:line="360" w:lineRule="auto"/>
              <w:rPr>
                <w:rFonts w:ascii="宋体" w:hAnsi="宋体" w:eastAsia="宋体"/>
                <w:b/>
                <w:color w:val="auto"/>
                <w:sz w:val="24"/>
                <w:highlight w:val="none"/>
              </w:rPr>
            </w:pPr>
          </w:p>
        </w:tc>
      </w:tr>
      <w:tr w14:paraId="320C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CAE1D6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DC92D0">
            <w:pPr>
              <w:spacing w:line="360" w:lineRule="auto"/>
              <w:rPr>
                <w:rFonts w:ascii="宋体" w:hAnsi="宋体" w:eastAsia="宋体"/>
                <w:b/>
                <w:color w:val="auto"/>
                <w:sz w:val="24"/>
                <w:highlight w:val="none"/>
              </w:rPr>
            </w:pPr>
          </w:p>
        </w:tc>
      </w:tr>
    </w:tbl>
    <w:p w14:paraId="479CBA00">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lang w:val="en-US" w:eastAsia="zh-CN"/>
        </w:rPr>
        <w:t>公司名称加盖公章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856B1F7">
      <w:pPr>
        <w:spacing w:line="360" w:lineRule="auto"/>
        <w:ind w:firstLine="4560" w:firstLineChars="19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51B79D0">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5AF7BA16">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w:t>
      </w:r>
      <w:r>
        <w:rPr>
          <w:rFonts w:hint="eastAsia" w:ascii="宋体" w:hAnsi="宋体" w:eastAsia="宋体"/>
          <w:b/>
          <w:bCs/>
          <w:color w:val="auto"/>
          <w:sz w:val="24"/>
          <w:szCs w:val="28"/>
          <w:highlight w:val="none"/>
          <w:lang w:val="en-US" w:eastAsia="zh-CN"/>
        </w:rPr>
        <w:t>竞价</w:t>
      </w:r>
      <w:r>
        <w:rPr>
          <w:rFonts w:hint="eastAsia" w:ascii="宋体" w:hAnsi="宋体" w:eastAsia="宋体"/>
          <w:b/>
          <w:bCs/>
          <w:color w:val="auto"/>
          <w:sz w:val="24"/>
          <w:szCs w:val="28"/>
          <w:highlight w:val="none"/>
        </w:rPr>
        <w:t>文件要求包括了完成</w:t>
      </w:r>
      <w:r>
        <w:rPr>
          <w:rFonts w:hint="eastAsia" w:ascii="宋体" w:hAnsi="宋体" w:eastAsia="宋体"/>
          <w:b/>
          <w:bCs/>
          <w:color w:val="auto"/>
          <w:sz w:val="24"/>
          <w:szCs w:val="28"/>
          <w:highlight w:val="none"/>
          <w:lang w:val="en-US" w:eastAsia="zh-CN"/>
        </w:rPr>
        <w:t>竞价</w:t>
      </w:r>
      <w:r>
        <w:rPr>
          <w:rFonts w:hint="eastAsia" w:ascii="宋体" w:hAnsi="宋体" w:eastAsia="宋体"/>
          <w:b/>
          <w:bCs/>
          <w:color w:val="auto"/>
          <w:sz w:val="24"/>
          <w:szCs w:val="28"/>
          <w:highlight w:val="none"/>
        </w:rPr>
        <w:t>文件要求提供的全部内容的等所有费用。</w:t>
      </w:r>
    </w:p>
    <w:p w14:paraId="24609800">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2DE76F87">
      <w:pPr>
        <w:adjustRightInd w:val="0"/>
        <w:snapToGrid w:val="0"/>
        <w:spacing w:before="66" w:beforeLines="20" w:after="66" w:afterLines="20" w:line="400" w:lineRule="exact"/>
        <w:ind w:firstLine="482" w:firstLineChars="200"/>
        <w:rPr>
          <w:rFonts w:hint="eastAsia"/>
          <w:szCs w:val="24"/>
        </w:rPr>
      </w:pPr>
      <w:r>
        <w:rPr>
          <w:rFonts w:hint="eastAsia" w:ascii="宋体" w:hAnsi="宋体" w:eastAsia="宋体"/>
          <w:b/>
          <w:bCs/>
          <w:color w:val="auto"/>
          <w:sz w:val="24"/>
          <w:szCs w:val="28"/>
          <w:highlight w:val="none"/>
          <w:lang w:val="en-US" w:eastAsia="zh-CN"/>
        </w:rPr>
        <w:t>3.报价表中大写金额与小写金额不一致的，以大写金额为准。</w:t>
      </w:r>
    </w:p>
    <w:p w14:paraId="10CC90B1">
      <w:pPr>
        <w:rPr>
          <w:rFonts w:hint="eastAsia"/>
          <w:lang w:val="en-US" w:eastAsia="zh-CN"/>
        </w:rPr>
      </w:pPr>
    </w:p>
    <w:p w14:paraId="7B22F668">
      <w:pPr>
        <w:pStyle w:val="9"/>
        <w:rPr>
          <w:rFonts w:hint="eastAsia"/>
          <w:lang w:val="en-US" w:eastAsia="zh-CN"/>
        </w:rPr>
      </w:pPr>
    </w:p>
    <w:p w14:paraId="66E49041">
      <w:pPr>
        <w:rPr>
          <w:rFonts w:hint="eastAsia"/>
          <w:lang w:val="en-US" w:eastAsia="zh-CN"/>
        </w:rPr>
      </w:pPr>
    </w:p>
    <w:p w14:paraId="0DA787F6">
      <w:pPr>
        <w:rPr>
          <w:rFonts w:hint="eastAsia"/>
          <w:lang w:val="en-US" w:eastAsia="zh-CN"/>
        </w:rPr>
      </w:pPr>
      <w:r>
        <w:rPr>
          <w:rFonts w:hint="eastAsia"/>
          <w:lang w:val="en-US" w:eastAsia="zh-CN"/>
        </w:rPr>
        <w:br w:type="page"/>
      </w:r>
    </w:p>
    <w:p w14:paraId="48CCDA93">
      <w:pPr>
        <w:numPr>
          <w:ilvl w:val="0"/>
          <w:numId w:val="0"/>
        </w:numPr>
        <w:autoSpaceDE w:val="0"/>
        <w:autoSpaceDN w:val="0"/>
        <w:adjustRightInd w:val="0"/>
        <w:spacing w:line="360" w:lineRule="auto"/>
        <w:ind w:leftChars="0"/>
        <w:jc w:val="center"/>
        <w:rPr>
          <w:rFonts w:hint="eastAsia" w:hAnsi="宋体"/>
          <w:b/>
          <w:sz w:val="28"/>
          <w:szCs w:val="28"/>
        </w:rPr>
      </w:pPr>
      <w:r>
        <w:rPr>
          <w:rFonts w:hint="eastAsia" w:hAnsi="宋体"/>
          <w:b/>
          <w:sz w:val="28"/>
          <w:szCs w:val="28"/>
          <w:lang w:val="en-US" w:eastAsia="zh-CN"/>
        </w:rPr>
        <w:t>三、法定代表人</w:t>
      </w:r>
      <w:r>
        <w:rPr>
          <w:rFonts w:hint="eastAsia" w:hAnsi="宋体"/>
          <w:b/>
          <w:sz w:val="28"/>
          <w:szCs w:val="28"/>
        </w:rPr>
        <w:t>身份证</w:t>
      </w:r>
    </w:p>
    <w:p w14:paraId="7785E5C0">
      <w:pPr>
        <w:autoSpaceDE w:val="0"/>
        <w:autoSpaceDN w:val="0"/>
        <w:adjustRightInd w:val="0"/>
        <w:spacing w:line="360" w:lineRule="auto"/>
        <w:jc w:val="center"/>
        <w:rPr>
          <w:rFonts w:hAnsi="宋体"/>
          <w:b/>
          <w:sz w:val="28"/>
          <w:szCs w:val="28"/>
        </w:rPr>
      </w:pPr>
    </w:p>
    <w:p w14:paraId="4166F3B0">
      <w:pPr>
        <w:autoSpaceDE w:val="0"/>
        <w:autoSpaceDN w:val="0"/>
        <w:adjustRightInd w:val="0"/>
        <w:spacing w:line="360" w:lineRule="auto"/>
        <w:jc w:val="center"/>
        <w:rPr>
          <w:rFonts w:hint="eastAsia" w:hAnsi="宋体"/>
          <w:b/>
          <w:sz w:val="28"/>
          <w:szCs w:val="28"/>
        </w:rPr>
      </w:pPr>
    </w:p>
    <w:p w14:paraId="178CA581">
      <w:pPr>
        <w:autoSpaceDE w:val="0"/>
        <w:autoSpaceDN w:val="0"/>
        <w:adjustRightInd w:val="0"/>
        <w:spacing w:line="360" w:lineRule="auto"/>
        <w:rPr>
          <w:rFonts w:hint="eastAsia"/>
        </w:rPr>
      </w:pPr>
    </w:p>
    <w:p w14:paraId="6BF7B314">
      <w:pPr>
        <w:spacing w:before="66" w:beforeLines="20" w:after="66" w:afterLines="20" w:line="540" w:lineRule="exact"/>
        <w:ind w:left="420" w:leftChars="200" w:firstLine="210" w:firstLineChars="100"/>
        <w:rPr>
          <w:rFonts w:hint="eastAsia" w:hAnsi="宋体"/>
          <w:sz w:val="21"/>
          <w:szCs w:val="21"/>
        </w:rPr>
      </w:pPr>
      <w:r>
        <w:rPr>
          <w:rFonts w:hint="eastAsia" w:hAnsi="宋体"/>
          <w:sz w:val="21"/>
          <w:szCs w:val="21"/>
          <w:u w:val="single"/>
        </w:rPr>
        <w:t xml:space="preserve">   </w:t>
      </w:r>
    </w:p>
    <w:p w14:paraId="767EB997">
      <w:pPr>
        <w:tabs>
          <w:tab w:val="left" w:pos="720"/>
          <w:tab w:val="left" w:pos="900"/>
        </w:tabs>
        <w:spacing w:before="66" w:beforeLines="20" w:after="66" w:afterLines="20" w:line="540" w:lineRule="exact"/>
        <w:ind w:firstLine="422" w:firstLineChars="200"/>
        <w:rPr>
          <w:rFonts w:hint="eastAsia" w:hAnsi="宋体"/>
          <w:b/>
          <w:bCs/>
          <w:sz w:val="21"/>
          <w:szCs w:val="21"/>
        </w:rPr>
      </w:pPr>
      <w:r>
        <w:rPr>
          <w:rFonts w:hint="eastAsia" w:hAnsi="宋体"/>
          <w:b/>
          <w:bCs/>
          <w:sz w:val="21"/>
          <w:szCs w:val="21"/>
        </w:rPr>
        <w:t>（附</w:t>
      </w:r>
      <w:r>
        <w:rPr>
          <w:rFonts w:hint="eastAsia" w:hAnsi="宋体"/>
          <w:b/>
          <w:bCs/>
          <w:sz w:val="21"/>
          <w:szCs w:val="21"/>
          <w:lang w:val="en-US" w:eastAsia="zh-CN"/>
        </w:rPr>
        <w:t>法定代表人</w:t>
      </w:r>
      <w:r>
        <w:rPr>
          <w:rFonts w:hint="eastAsia" w:hAnsi="宋体"/>
          <w:b/>
          <w:bCs/>
          <w:sz w:val="21"/>
          <w:szCs w:val="21"/>
        </w:rPr>
        <w:t>身份证（正反面））</w:t>
      </w:r>
    </w:p>
    <w:p w14:paraId="4AE396EB">
      <w:pPr>
        <w:tabs>
          <w:tab w:val="left" w:pos="720"/>
          <w:tab w:val="left" w:pos="900"/>
        </w:tabs>
        <w:spacing w:before="66" w:beforeLines="20" w:after="66" w:afterLines="20" w:line="540" w:lineRule="exact"/>
        <w:ind w:firstLine="420" w:firstLineChars="200"/>
        <w:rPr>
          <w:rFonts w:hint="eastAsia" w:hAnsi="宋体"/>
          <w:sz w:val="21"/>
          <w:szCs w:val="21"/>
        </w:rPr>
      </w:pPr>
    </w:p>
    <w:p w14:paraId="642C439B">
      <w:pPr>
        <w:tabs>
          <w:tab w:val="left" w:pos="720"/>
          <w:tab w:val="left" w:pos="900"/>
        </w:tabs>
        <w:spacing w:before="66" w:beforeLines="20" w:after="66" w:afterLines="20" w:line="540" w:lineRule="exact"/>
        <w:ind w:firstLine="3990" w:firstLineChars="1900"/>
        <w:rPr>
          <w:rFonts w:hint="eastAsia" w:hAnsi="宋体"/>
          <w:sz w:val="21"/>
          <w:szCs w:val="21"/>
        </w:rPr>
      </w:pPr>
    </w:p>
    <w:p w14:paraId="44D4536E">
      <w:pPr>
        <w:tabs>
          <w:tab w:val="left" w:pos="720"/>
          <w:tab w:val="left" w:pos="900"/>
        </w:tabs>
        <w:spacing w:before="66" w:beforeLines="20" w:after="66" w:afterLines="20" w:line="540" w:lineRule="exact"/>
        <w:jc w:val="right"/>
        <w:rPr>
          <w:rFonts w:hint="eastAsia" w:hAnsi="宋体"/>
          <w:szCs w:val="24"/>
        </w:rPr>
      </w:pPr>
      <w:r>
        <w:rPr>
          <w:rFonts w:hint="eastAsia" w:hAnsi="宋体"/>
          <w:szCs w:val="24"/>
          <w:lang w:val="en-US" w:eastAsia="zh-CN"/>
        </w:rPr>
        <w:t>报价</w:t>
      </w:r>
      <w:r>
        <w:rPr>
          <w:rFonts w:hint="eastAsia" w:hAnsi="宋体"/>
          <w:szCs w:val="24"/>
          <w:lang w:eastAsia="zh-CN"/>
        </w:rPr>
        <w:t>人</w:t>
      </w:r>
      <w:r>
        <w:rPr>
          <w:rFonts w:hint="eastAsia" w:hAnsi="宋体"/>
          <w:szCs w:val="24"/>
        </w:rPr>
        <w:t>：</w:t>
      </w:r>
      <w:r>
        <w:rPr>
          <w:rFonts w:hint="eastAsia" w:hAnsi="宋体"/>
          <w:szCs w:val="24"/>
          <w:u w:val="single"/>
        </w:rPr>
        <w:t xml:space="preserve">             （</w:t>
      </w:r>
      <w:r>
        <w:rPr>
          <w:rFonts w:hint="eastAsia" w:hAnsi="宋体"/>
          <w:szCs w:val="24"/>
          <w:u w:val="single"/>
          <w:lang w:val="en-US" w:eastAsia="zh-CN"/>
        </w:rPr>
        <w:t>公司名称加盖公章</w:t>
      </w:r>
      <w:r>
        <w:rPr>
          <w:rFonts w:hint="eastAsia" w:hAnsi="宋体"/>
          <w:szCs w:val="24"/>
          <w:u w:val="single"/>
        </w:rPr>
        <w:t>）</w:t>
      </w:r>
    </w:p>
    <w:p w14:paraId="5812199B">
      <w:pPr>
        <w:spacing w:before="66" w:beforeLines="20" w:after="66" w:afterLines="20" w:line="540" w:lineRule="exact"/>
        <w:jc w:val="right"/>
        <w:rPr>
          <w:rFonts w:hint="eastAsia" w:hAnsi="宋体"/>
          <w:b/>
          <w:szCs w:val="24"/>
        </w:rPr>
      </w:pPr>
      <w:r>
        <w:rPr>
          <w:rFonts w:hint="eastAsia" w:hAnsi="宋体"/>
          <w:szCs w:val="24"/>
        </w:rPr>
        <w:t>日  期：</w:t>
      </w:r>
      <w:r>
        <w:rPr>
          <w:rFonts w:hint="eastAsia" w:hAnsi="宋体"/>
          <w:szCs w:val="24"/>
          <w:u w:val="single"/>
        </w:rPr>
        <w:t xml:space="preserve">      </w:t>
      </w:r>
      <w:r>
        <w:rPr>
          <w:rFonts w:hint="eastAsia" w:hAnsi="宋体"/>
          <w:szCs w:val="24"/>
        </w:rPr>
        <w:t>年</w:t>
      </w:r>
      <w:r>
        <w:rPr>
          <w:rFonts w:hint="eastAsia" w:hAnsi="宋体"/>
          <w:szCs w:val="24"/>
          <w:u w:val="single"/>
        </w:rPr>
        <w:t xml:space="preserve">     </w:t>
      </w:r>
      <w:r>
        <w:rPr>
          <w:rFonts w:hint="eastAsia" w:hAnsi="宋体"/>
          <w:szCs w:val="24"/>
        </w:rPr>
        <w:t>月</w:t>
      </w:r>
      <w:r>
        <w:rPr>
          <w:rFonts w:hint="eastAsia" w:hAnsi="宋体"/>
          <w:szCs w:val="24"/>
          <w:u w:val="single"/>
        </w:rPr>
        <w:t xml:space="preserve">     </w:t>
      </w:r>
      <w:r>
        <w:rPr>
          <w:rFonts w:hint="eastAsia" w:hAnsi="宋体"/>
          <w:szCs w:val="24"/>
        </w:rPr>
        <w:t>日</w:t>
      </w:r>
    </w:p>
    <w:p w14:paraId="56553E5B">
      <w:pPr>
        <w:rPr>
          <w:rFonts w:hint="default"/>
          <w:lang w:val="en-US" w:eastAsia="zh-CN"/>
        </w:rPr>
      </w:pPr>
      <w:r>
        <w:rPr>
          <w:rFonts w:hint="default"/>
          <w:lang w:val="en-US" w:eastAsia="zh-CN"/>
        </w:rPr>
        <w:br w:type="page"/>
      </w:r>
    </w:p>
    <w:p w14:paraId="7E3A65DA">
      <w:pPr>
        <w:numPr>
          <w:ilvl w:val="0"/>
          <w:numId w:val="0"/>
        </w:numPr>
        <w:autoSpaceDE w:val="0"/>
        <w:autoSpaceDN w:val="0"/>
        <w:adjustRightInd w:val="0"/>
        <w:spacing w:line="360" w:lineRule="auto"/>
        <w:ind w:left="0" w:leftChars="0" w:firstLine="0" w:firstLineChars="0"/>
        <w:jc w:val="center"/>
        <w:rPr>
          <w:rFonts w:hint="eastAsia" w:hAnsi="宋体"/>
          <w:b/>
          <w:sz w:val="28"/>
          <w:szCs w:val="28"/>
        </w:rPr>
      </w:pPr>
      <w:r>
        <w:rPr>
          <w:rFonts w:hint="eastAsia" w:hAnsi="宋体" w:cstheme="minorBidi"/>
          <w:b/>
          <w:kern w:val="2"/>
          <w:sz w:val="28"/>
          <w:szCs w:val="28"/>
          <w:lang w:val="en-US" w:eastAsia="zh-CN" w:bidi="ar-SA"/>
        </w:rPr>
        <w:t>四</w:t>
      </w:r>
      <w:r>
        <w:rPr>
          <w:rFonts w:hint="eastAsia" w:hAnsi="宋体" w:asciiTheme="minorHAnsi" w:eastAsiaTheme="minorEastAsia" w:cstheme="minorBidi"/>
          <w:b/>
          <w:kern w:val="2"/>
          <w:sz w:val="28"/>
          <w:szCs w:val="28"/>
          <w:lang w:val="en-US" w:eastAsia="zh-CN" w:bidi="ar-SA"/>
        </w:rPr>
        <w:t>、</w:t>
      </w:r>
      <w:r>
        <w:rPr>
          <w:rFonts w:hint="eastAsia" w:hAnsi="宋体"/>
          <w:b/>
          <w:sz w:val="28"/>
          <w:szCs w:val="28"/>
          <w:lang w:val="en-US" w:eastAsia="zh-CN"/>
        </w:rPr>
        <w:t>授权委托书</w:t>
      </w:r>
    </w:p>
    <w:p w14:paraId="7DE2FD9B">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（姓名）系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（公司名称）的法定代表人委托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（姓名）</w:t>
      </w:r>
      <w:r>
        <w:rPr>
          <w:rFonts w:hint="eastAsia" w:ascii="宋体" w:hAnsi="宋体" w:eastAsia="宋体" w:cs="宋体"/>
          <w:color w:val="000000"/>
          <w:kern w:val="0"/>
          <w:sz w:val="24"/>
          <w:szCs w:val="24"/>
          <w:lang w:val="en-US" w:eastAsia="zh-CN" w:bidi="ar"/>
        </w:rPr>
        <w:t>为我方代理人。代理人根据授权，以我方名义签署、澄清、说明、补正、递交、撤回、修改</w:t>
      </w:r>
      <w:r>
        <w:rPr>
          <w:rFonts w:hint="eastAsia" w:ascii="宋体" w:hAnsi="宋体" w:eastAsia="宋体" w:cs="宋体"/>
          <w:color w:val="000000"/>
          <w:kern w:val="0"/>
          <w:sz w:val="24"/>
          <w:szCs w:val="24"/>
          <w:u w:val="single"/>
          <w:lang w:val="en-US" w:eastAsia="zh-CN" w:bidi="ar"/>
        </w:rPr>
        <w:t xml:space="preserve">  涡阳县星园投资有限公司云仓代运营服务项目</w:t>
      </w:r>
      <w:r>
        <w:rPr>
          <w:rFonts w:hint="eastAsia" w:ascii="宋体" w:hAnsi="宋体" w:eastAsia="宋体" w:cs="宋体"/>
          <w:color w:val="000000"/>
          <w:kern w:val="0"/>
          <w:sz w:val="24"/>
          <w:szCs w:val="24"/>
          <w:lang w:val="en-US" w:eastAsia="zh-CN" w:bidi="ar"/>
        </w:rPr>
        <w:t xml:space="preserve">报价函、服务期限、承诺函、签订合同和处理相关事宜，其法律后果由我方承担。 </w:t>
      </w:r>
    </w:p>
    <w:p w14:paraId="49B6E3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委托期限：同报价有效期。 </w:t>
      </w:r>
    </w:p>
    <w:p w14:paraId="1EF0F4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代理人无转委托权。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14:paraId="6BC6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580" w:type="dxa"/>
            <w:vAlign w:val="center"/>
          </w:tcPr>
          <w:p w14:paraId="2F4FA0A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E0435A3">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法定代表人身份证正反面的扫描件或复印件</w:t>
            </w:r>
          </w:p>
        </w:tc>
      </w:tr>
      <w:tr w14:paraId="797E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580" w:type="dxa"/>
            <w:vAlign w:val="center"/>
          </w:tcPr>
          <w:p w14:paraId="0AD3A6AA">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p>
          <w:p w14:paraId="7B06951B">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委托代理人身份证正反面的扫描件或复印件</w:t>
            </w:r>
          </w:p>
        </w:tc>
      </w:tr>
    </w:tbl>
    <w:p w14:paraId="3472ED7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7C3695F">
      <w:pPr>
        <w:keepNext w:val="0"/>
        <w:keepLines w:val="0"/>
        <w:widowControl/>
        <w:suppressLineNumbers w:val="0"/>
        <w:spacing w:line="360" w:lineRule="auto"/>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报价人：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（公司名称加盖公章）</w:t>
      </w:r>
    </w:p>
    <w:p w14:paraId="50F38A99">
      <w:pPr>
        <w:keepNext w:val="0"/>
        <w:keepLines w:val="0"/>
        <w:widowControl/>
        <w:suppressLineNumbers w:val="0"/>
        <w:spacing w:line="360" w:lineRule="auto"/>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法定代表人：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w:t>
      </w:r>
      <w:r>
        <w:rPr>
          <w:rFonts w:hint="eastAsia" w:ascii="宋体" w:hAnsi="宋体" w:eastAsia="宋体" w:cs="宋体"/>
          <w:color w:val="000000"/>
          <w:kern w:val="0"/>
          <w:sz w:val="24"/>
          <w:szCs w:val="24"/>
          <w:lang w:val="en-US" w:eastAsia="zh-CN" w:bidi="ar"/>
        </w:rPr>
        <w:t>签字、按手印</w:t>
      </w:r>
      <w:r>
        <w:rPr>
          <w:rFonts w:hint="eastAsia" w:ascii="宋体" w:hAnsi="宋体" w:eastAsia="宋体" w:cs="宋体"/>
          <w:color w:val="000000"/>
          <w:kern w:val="0"/>
          <w:sz w:val="24"/>
          <w:szCs w:val="24"/>
          <w:u w:val="none"/>
          <w:lang w:val="en-US" w:eastAsia="zh-CN" w:bidi="ar"/>
        </w:rPr>
        <w:t>）</w:t>
      </w:r>
    </w:p>
    <w:p w14:paraId="1F6C0C60">
      <w:pPr>
        <w:keepNext w:val="0"/>
        <w:keepLines w:val="0"/>
        <w:widowControl/>
        <w:suppressLineNumbers w:val="0"/>
        <w:spacing w:line="360" w:lineRule="auto"/>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u w:val="none"/>
          <w:lang w:val="en-US" w:eastAsia="zh-CN" w:bidi="ar"/>
        </w:rPr>
        <w:t>联系电话：</w:t>
      </w:r>
      <w:r>
        <w:rPr>
          <w:rFonts w:hint="eastAsia" w:ascii="宋体" w:hAnsi="宋体" w:eastAsia="宋体" w:cs="宋体"/>
          <w:color w:val="000000"/>
          <w:kern w:val="0"/>
          <w:sz w:val="24"/>
          <w:szCs w:val="24"/>
          <w:u w:val="single"/>
          <w:lang w:val="en-US" w:eastAsia="zh-CN" w:bidi="ar"/>
        </w:rPr>
        <w:t xml:space="preserve">                     </w:t>
      </w:r>
    </w:p>
    <w:p w14:paraId="276058D2">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身份证号码：</w:t>
      </w:r>
      <w:r>
        <w:rPr>
          <w:rFonts w:hint="eastAsia" w:ascii="宋体" w:hAnsi="宋体" w:eastAsia="宋体" w:cs="宋体"/>
          <w:color w:val="000000"/>
          <w:kern w:val="0"/>
          <w:sz w:val="24"/>
          <w:szCs w:val="24"/>
          <w:u w:val="single"/>
          <w:lang w:val="en-US" w:eastAsia="zh-CN" w:bidi="ar"/>
        </w:rPr>
        <w:t xml:space="preserve">                              </w:t>
      </w:r>
    </w:p>
    <w:p w14:paraId="44F476BB">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委托代理人：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（签字、按手印）</w:t>
      </w:r>
    </w:p>
    <w:p w14:paraId="365072F9">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身份证号码：</w:t>
      </w:r>
      <w:r>
        <w:rPr>
          <w:rFonts w:hint="eastAsia" w:ascii="宋体" w:hAnsi="宋体" w:eastAsia="宋体" w:cs="宋体"/>
          <w:color w:val="000000"/>
          <w:kern w:val="0"/>
          <w:sz w:val="24"/>
          <w:szCs w:val="24"/>
          <w:u w:val="single"/>
          <w:lang w:val="en-US" w:eastAsia="zh-CN" w:bidi="ar"/>
        </w:rPr>
        <w:t xml:space="preserve">                                </w:t>
      </w:r>
    </w:p>
    <w:p w14:paraId="1596C6C2">
      <w:pPr>
        <w:keepNext w:val="0"/>
        <w:keepLines w:val="0"/>
        <w:widowControl/>
        <w:suppressLineNumbers w:val="0"/>
        <w:spacing w:line="360" w:lineRule="auto"/>
        <w:jc w:val="left"/>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委托代理人联系电话：</w:t>
      </w:r>
      <w:r>
        <w:rPr>
          <w:rFonts w:hint="eastAsia" w:ascii="宋体" w:hAnsi="宋体" w:eastAsia="宋体" w:cs="宋体"/>
          <w:color w:val="000000"/>
          <w:kern w:val="0"/>
          <w:sz w:val="24"/>
          <w:szCs w:val="24"/>
          <w:u w:val="single"/>
          <w:lang w:val="en-US" w:eastAsia="zh-CN" w:bidi="ar"/>
        </w:rPr>
        <w:t xml:space="preserve">                      </w:t>
      </w:r>
    </w:p>
    <w:p w14:paraId="7590BDE0">
      <w:pPr>
        <w:spacing w:line="360" w:lineRule="auto"/>
        <w:jc w:val="righ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u w:val="non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0CF13F34">
      <w:pPr>
        <w:adjustRightInd w:val="0"/>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r>
        <w:rPr>
          <w:rFonts w:hint="eastAsia" w:ascii="宋体" w:hAnsi="宋体" w:eastAsia="宋体" w:cs="宋体"/>
          <w:sz w:val="24"/>
          <w:szCs w:val="24"/>
        </w:rPr>
        <w:t>委托代理人必须在授权委托书上亲笔签名，不得使用印章、签名章或其他电子制版签名代替。</w:t>
      </w:r>
      <w:r>
        <w:rPr>
          <w:rFonts w:hint="eastAsia" w:ascii="宋体" w:hAnsi="宋体" w:eastAsia="宋体" w:cs="宋体"/>
          <w:sz w:val="24"/>
          <w:szCs w:val="24"/>
          <w:lang w:val="en-US" w:eastAsia="zh-CN"/>
        </w:rPr>
        <w:t>若如法定代表人代表公司参与本项目竞价，则不需要授权委托书。</w:t>
      </w:r>
    </w:p>
    <w:p w14:paraId="0E826E8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D4320A7">
      <w:pPr>
        <w:adjustRightInd w:val="0"/>
        <w:snapToGrid w:val="0"/>
        <w:spacing w:line="360" w:lineRule="auto"/>
        <w:jc w:val="left"/>
        <w:rPr>
          <w:rFonts w:hint="default" w:ascii="宋体" w:hAnsi="宋体" w:eastAsia="宋体" w:cs="宋体"/>
          <w:sz w:val="24"/>
          <w:szCs w:val="24"/>
          <w:lang w:val="en-US" w:eastAsia="zh-CN"/>
        </w:rPr>
      </w:pPr>
    </w:p>
    <w:p w14:paraId="65738A7E">
      <w:pPr>
        <w:spacing w:line="360" w:lineRule="auto"/>
        <w:jc w:val="center"/>
        <w:outlineLvl w:val="2"/>
        <w:rPr>
          <w:rFonts w:asciiTheme="minorEastAsia" w:hAnsiTheme="minorEastAsia" w:eastAsiaTheme="minorEastAsia"/>
          <w:b/>
          <w:color w:val="auto"/>
          <w:sz w:val="24"/>
          <w:highlight w:val="none"/>
        </w:rPr>
      </w:pPr>
      <w:r>
        <w:rPr>
          <w:rFonts w:hint="eastAsia" w:hAnsi="宋体" w:cstheme="minorBidi"/>
          <w:b/>
          <w:kern w:val="2"/>
          <w:sz w:val="28"/>
          <w:szCs w:val="28"/>
          <w:lang w:val="en-US" w:eastAsia="zh-CN" w:bidi="ar-SA"/>
        </w:rPr>
        <w:t>五</w:t>
      </w:r>
      <w:r>
        <w:rPr>
          <w:rFonts w:hint="eastAsia" w:hAnsi="宋体" w:asciiTheme="minorHAnsi" w:eastAsiaTheme="minorEastAsia" w:cstheme="minorBidi"/>
          <w:b/>
          <w:kern w:val="2"/>
          <w:sz w:val="28"/>
          <w:szCs w:val="28"/>
          <w:lang w:val="en-US" w:eastAsia="zh-CN" w:bidi="ar-SA"/>
        </w:rPr>
        <w:t>、</w:t>
      </w:r>
      <w:r>
        <w:rPr>
          <w:rFonts w:hint="eastAsia" w:asciiTheme="minorEastAsia" w:hAnsiTheme="minorEastAsia" w:eastAsiaTheme="minorEastAsia"/>
          <w:b/>
          <w:color w:val="auto"/>
          <w:sz w:val="24"/>
          <w:highlight w:val="none"/>
        </w:rPr>
        <w:t>响应函</w:t>
      </w:r>
    </w:p>
    <w:p w14:paraId="306A64DE">
      <w:pPr>
        <w:pStyle w:val="11"/>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涡阳县星园投资有限公司</w:t>
      </w:r>
    </w:p>
    <w:p w14:paraId="0F107E33">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r>
        <w:rPr>
          <w:rFonts w:hint="eastAsia" w:ascii="宋体" w:hAnsi="宋体" w:eastAsia="宋体"/>
          <w:color w:val="auto"/>
          <w:sz w:val="24"/>
          <w:highlight w:val="none"/>
          <w:lang w:val="en-US" w:eastAsia="zh-CN"/>
        </w:rPr>
        <w:t>涡阳县星园投资有限公司云仓代运营服务项目竞价</w:t>
      </w:r>
      <w:r>
        <w:rPr>
          <w:rFonts w:hint="eastAsia" w:ascii="宋体" w:hAnsi="宋体" w:eastAsia="宋体"/>
          <w:color w:val="auto"/>
          <w:sz w:val="24"/>
          <w:highlight w:val="none"/>
          <w:lang w:eastAsia="zh-CN"/>
        </w:rPr>
        <w:t>文件</w:t>
      </w:r>
      <w:r>
        <w:rPr>
          <w:rFonts w:hint="eastAsia" w:ascii="宋体" w:hAnsi="宋体" w:eastAsia="宋体"/>
          <w:color w:val="auto"/>
          <w:sz w:val="24"/>
          <w:highlight w:val="none"/>
        </w:rPr>
        <w:t>，我方兹宣布同意如下：</w:t>
      </w:r>
    </w:p>
    <w:p w14:paraId="2016272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1.如我公司成交，我公司承诺愿意按</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rPr>
        <w:t>文件规定缴纳履约保证金。按本次磋商文件规定及最后报价承诺</w:t>
      </w:r>
      <w:r>
        <w:rPr>
          <w:rFonts w:hint="eastAsia" w:ascii="宋体" w:hAnsi="宋体" w:eastAsia="宋体"/>
          <w:color w:val="auto"/>
          <w:sz w:val="24"/>
          <w:highlight w:val="none"/>
          <w:lang w:eastAsia="zh-CN"/>
        </w:rPr>
        <w:t>履约</w:t>
      </w:r>
      <w:r>
        <w:rPr>
          <w:rFonts w:hint="eastAsia" w:ascii="宋体" w:hAnsi="宋体" w:eastAsia="宋体"/>
          <w:color w:val="auto"/>
          <w:sz w:val="24"/>
          <w:highlight w:val="none"/>
        </w:rPr>
        <w:t>。</w:t>
      </w:r>
    </w:p>
    <w:p w14:paraId="7AE0A17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2.我方根据本次</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rPr>
        <w:t>文件的规定，严格履行合同的责任和义务</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并保证于</w:t>
      </w:r>
      <w:r>
        <w:rPr>
          <w:rFonts w:hint="eastAsia" w:ascii="宋体" w:hAnsi="宋体" w:eastAsia="宋体"/>
          <w:color w:val="auto"/>
          <w:sz w:val="24"/>
          <w:highlight w:val="none"/>
          <w:lang w:eastAsia="zh-CN"/>
        </w:rPr>
        <w:t>委托人</w:t>
      </w:r>
      <w:r>
        <w:rPr>
          <w:rFonts w:hint="eastAsia" w:ascii="宋体" w:hAnsi="宋体" w:eastAsia="宋体"/>
          <w:color w:val="auto"/>
          <w:sz w:val="24"/>
          <w:highlight w:val="none"/>
        </w:rPr>
        <w:t>要求的日期内完成</w:t>
      </w:r>
      <w:r>
        <w:rPr>
          <w:rFonts w:hint="eastAsia" w:ascii="宋体" w:hAnsi="宋体" w:eastAsia="宋体"/>
          <w:color w:val="auto"/>
          <w:sz w:val="24"/>
          <w:highlight w:val="none"/>
          <w:lang w:eastAsia="zh-CN"/>
        </w:rPr>
        <w:t>合同</w:t>
      </w:r>
      <w:r>
        <w:rPr>
          <w:rFonts w:hint="eastAsia" w:ascii="宋体" w:hAnsi="宋体" w:eastAsia="宋体"/>
          <w:color w:val="auto"/>
          <w:sz w:val="24"/>
          <w:highlight w:val="none"/>
        </w:rPr>
        <w:t>，并通过</w:t>
      </w:r>
      <w:r>
        <w:rPr>
          <w:rFonts w:hint="eastAsia" w:ascii="宋体" w:hAnsi="宋体" w:eastAsia="宋体"/>
          <w:color w:val="auto"/>
          <w:sz w:val="24"/>
          <w:highlight w:val="none"/>
          <w:lang w:eastAsia="zh-CN"/>
        </w:rPr>
        <w:t>委托人</w:t>
      </w:r>
      <w:r>
        <w:rPr>
          <w:rFonts w:hint="eastAsia" w:ascii="宋体" w:hAnsi="宋体" w:eastAsia="宋体"/>
          <w:color w:val="auto"/>
          <w:sz w:val="24"/>
          <w:highlight w:val="none"/>
        </w:rPr>
        <w:t>验收。</w:t>
      </w:r>
    </w:p>
    <w:p w14:paraId="0466515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.我方已详细审核本次</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rPr>
        <w:t>文件，包括</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rPr>
        <w:t>文件附件、参考资料、</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lang w:eastAsia="zh-CN"/>
        </w:rPr>
        <w:t>文件澄清或修改公告</w:t>
      </w:r>
      <w:r>
        <w:rPr>
          <w:rFonts w:hint="eastAsia" w:ascii="宋体" w:hAnsi="宋体" w:eastAsia="宋体"/>
          <w:color w:val="auto"/>
          <w:sz w:val="24"/>
          <w:highlight w:val="none"/>
        </w:rPr>
        <w:t>或图纸（如有），我方正式认可并遵守本次</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rPr>
        <w:t>文件，并对</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rPr>
        <w:t>文件各项条款、规定及要求均无异议。我方知道必须放弃提出含糊不清或误解问题的权利。</w:t>
      </w:r>
    </w:p>
    <w:p w14:paraId="77DCE3D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.我方同意从供应商须知规定的</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rPr>
        <w:t>文件，并在供应商须知规定的</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rPr>
        <w:t>有效期之前均具有约束力。</w:t>
      </w:r>
    </w:p>
    <w:p w14:paraId="0A12E60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.我方同意按贵方要求在</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rPr>
        <w:t>规定时间内向贵方提供与其</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rPr>
        <w:t>有关的任何证据或补充资料，否则，我方的响应文件可被贵方拒绝。</w:t>
      </w:r>
    </w:p>
    <w:p w14:paraId="26D1F4C9">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.我方完全理解贵方不一定接受最</w:t>
      </w:r>
      <w:r>
        <w:rPr>
          <w:rFonts w:hint="eastAsia" w:ascii="宋体" w:hAnsi="宋体" w:eastAsia="宋体"/>
          <w:color w:val="auto"/>
          <w:sz w:val="24"/>
          <w:highlight w:val="none"/>
          <w:lang w:val="en-US" w:eastAsia="zh-CN"/>
        </w:rPr>
        <w:t>高</w:t>
      </w:r>
      <w:r>
        <w:rPr>
          <w:rFonts w:hint="eastAsia" w:ascii="宋体" w:hAnsi="宋体" w:eastAsia="宋体"/>
          <w:color w:val="auto"/>
          <w:sz w:val="24"/>
          <w:highlight w:val="none"/>
        </w:rPr>
        <w:t>报价的磋商。</w:t>
      </w:r>
    </w:p>
    <w:p w14:paraId="71004C3C">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.我方同意</w:t>
      </w:r>
      <w:r>
        <w:rPr>
          <w:rFonts w:hint="eastAsia" w:ascii="宋体" w:hAnsi="宋体" w:eastAsia="宋体"/>
          <w:color w:val="auto"/>
          <w:sz w:val="24"/>
          <w:highlight w:val="none"/>
          <w:lang w:val="en-US" w:eastAsia="zh-CN"/>
        </w:rPr>
        <w:t>竞价</w:t>
      </w:r>
      <w:r>
        <w:rPr>
          <w:rFonts w:hint="eastAsia" w:ascii="宋体" w:hAnsi="宋体" w:eastAsia="宋体"/>
          <w:color w:val="auto"/>
          <w:sz w:val="24"/>
          <w:highlight w:val="none"/>
        </w:rPr>
        <w:t>文件规定的</w:t>
      </w:r>
      <w:r>
        <w:rPr>
          <w:rFonts w:hint="eastAsia" w:ascii="宋体" w:hAnsi="宋体" w:eastAsia="宋体"/>
          <w:color w:val="auto"/>
          <w:sz w:val="24"/>
          <w:highlight w:val="none"/>
          <w:lang w:eastAsia="zh-CN"/>
        </w:rPr>
        <w:t>采购合同条款内容</w:t>
      </w:r>
      <w:r>
        <w:rPr>
          <w:rFonts w:hint="eastAsia" w:ascii="宋体" w:hAnsi="宋体" w:eastAsia="宋体"/>
          <w:color w:val="auto"/>
          <w:sz w:val="24"/>
          <w:highlight w:val="none"/>
        </w:rPr>
        <w:t>。</w:t>
      </w:r>
    </w:p>
    <w:p w14:paraId="203C3793">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.我方对响应文件中所提供资料、文件、证书及证件的真实性和有效性负责。</w:t>
      </w:r>
    </w:p>
    <w:p w14:paraId="0603C890">
      <w:pPr>
        <w:spacing w:line="360" w:lineRule="auto"/>
        <w:ind w:firstLine="480" w:firstLineChars="200"/>
        <w:rPr>
          <w:rFonts w:hint="eastAsia" w:ascii="宋体" w:hAnsi="宋体" w:eastAsia="宋体"/>
          <w:color w:val="auto"/>
          <w:sz w:val="24"/>
          <w:highlight w:val="none"/>
        </w:rPr>
      </w:pPr>
    </w:p>
    <w:p w14:paraId="35854F55">
      <w:pPr>
        <w:spacing w:line="360" w:lineRule="auto"/>
        <w:ind w:firstLine="4800" w:firstLineChars="2000"/>
        <w:rPr>
          <w:rFonts w:hint="eastAsia" w:ascii="宋体" w:hAnsi="宋体" w:eastAsia="宋体"/>
          <w:color w:val="auto"/>
          <w:sz w:val="24"/>
          <w:highlight w:val="none"/>
        </w:rPr>
      </w:pPr>
      <w:r>
        <w:rPr>
          <w:rFonts w:hint="eastAsia" w:ascii="宋体" w:hAnsi="宋体" w:eastAsia="宋体"/>
          <w:color w:val="auto"/>
          <w:sz w:val="24"/>
          <w:highlight w:val="none"/>
        </w:rPr>
        <w:t xml:space="preserve">公司名称加盖公章：                </w:t>
      </w:r>
    </w:p>
    <w:p w14:paraId="1B990873">
      <w:pPr>
        <w:spacing w:line="360" w:lineRule="auto"/>
        <w:ind w:firstLine="4800" w:firstLineChars="2000"/>
        <w:rPr>
          <w:rFonts w:hint="eastAsia"/>
          <w:i w:val="0"/>
          <w:iCs w:val="0"/>
        </w:rPr>
      </w:pPr>
      <w:r>
        <w:rPr>
          <w:rFonts w:hint="eastAsia" w:ascii="宋体" w:hAnsi="宋体" w:eastAsia="宋体"/>
          <w:color w:val="auto"/>
          <w:sz w:val="24"/>
          <w:highlight w:val="none"/>
        </w:rPr>
        <w:t xml:space="preserve">日    期：  </w:t>
      </w:r>
      <w:r>
        <w:rPr>
          <w:rFonts w:hint="eastAsia" w:ascii="宋体" w:hAnsi="宋体" w:eastAsia="宋体"/>
          <w:color w:val="auto"/>
          <w:sz w:val="24"/>
          <w:highlight w:val="none"/>
          <w:u w:val="single"/>
        </w:rPr>
        <w:t xml:space="preserve">                    </w:t>
      </w:r>
    </w:p>
    <w:p w14:paraId="4A0D186E">
      <w:pPr>
        <w:rPr>
          <w:rFonts w:hint="eastAsia"/>
          <w:lang w:val="en-US" w:eastAsia="zh-CN"/>
        </w:rPr>
      </w:pPr>
      <w:r>
        <w:rPr>
          <w:rFonts w:hint="eastAsia"/>
          <w:lang w:val="en-US" w:eastAsia="zh-CN"/>
        </w:rPr>
        <w:br w:type="page"/>
      </w:r>
    </w:p>
    <w:p w14:paraId="7F579AE9">
      <w:pPr>
        <w:numPr>
          <w:ilvl w:val="0"/>
          <w:numId w:val="0"/>
        </w:numPr>
        <w:autoSpaceDE w:val="0"/>
        <w:autoSpaceDN w:val="0"/>
        <w:adjustRightInd w:val="0"/>
        <w:spacing w:line="360" w:lineRule="auto"/>
        <w:ind w:left="0" w:leftChars="0" w:firstLine="0" w:firstLineChars="0"/>
        <w:jc w:val="center"/>
        <w:rPr>
          <w:rFonts w:hint="eastAsia" w:hAnsi="宋体"/>
          <w:b/>
          <w:color w:val="auto"/>
          <w:sz w:val="28"/>
          <w:szCs w:val="28"/>
        </w:rPr>
      </w:pPr>
      <w:r>
        <w:rPr>
          <w:rFonts w:hint="eastAsia" w:hAnsi="宋体" w:cstheme="minorBidi"/>
          <w:b/>
          <w:color w:val="auto"/>
          <w:kern w:val="2"/>
          <w:sz w:val="28"/>
          <w:szCs w:val="28"/>
          <w:lang w:val="en-US" w:eastAsia="zh-CN" w:bidi="ar-SA"/>
        </w:rPr>
        <w:t>六</w:t>
      </w:r>
      <w:r>
        <w:rPr>
          <w:rFonts w:hint="eastAsia" w:hAnsi="宋体" w:asciiTheme="minorHAnsi" w:eastAsiaTheme="minorEastAsia" w:cstheme="minorBidi"/>
          <w:b/>
          <w:color w:val="auto"/>
          <w:kern w:val="2"/>
          <w:sz w:val="28"/>
          <w:szCs w:val="28"/>
          <w:lang w:val="en-US" w:eastAsia="zh-CN" w:bidi="ar-SA"/>
        </w:rPr>
        <w:t>、</w:t>
      </w:r>
      <w:r>
        <w:rPr>
          <w:rFonts w:hint="eastAsia" w:hAnsi="宋体"/>
          <w:b/>
          <w:color w:val="auto"/>
          <w:sz w:val="28"/>
          <w:szCs w:val="28"/>
          <w:lang w:eastAsia="zh-CN"/>
        </w:rPr>
        <w:t>其他资料</w:t>
      </w:r>
    </w:p>
    <w:p w14:paraId="53DDF2BE">
      <w:pPr>
        <w:spacing w:line="440" w:lineRule="exact"/>
        <w:ind w:firstLine="480" w:firstLineChars="200"/>
        <w:rPr>
          <w:rFonts w:hint="eastAsia" w:ascii="宋体" w:hAnsi="宋体" w:eastAsia="宋体" w:cs="宋体"/>
          <w:color w:val="auto"/>
          <w:kern w:val="2"/>
          <w:sz w:val="24"/>
          <w:szCs w:val="24"/>
          <w:lang w:val="zh-CN" w:bidi="ar"/>
        </w:rPr>
      </w:pPr>
      <w:r>
        <w:rPr>
          <w:rFonts w:hint="eastAsia" w:ascii="宋体" w:hAnsi="宋体" w:eastAsia="宋体" w:cs="宋体"/>
          <w:color w:val="auto"/>
          <w:kern w:val="2"/>
          <w:sz w:val="24"/>
          <w:szCs w:val="24"/>
          <w:lang w:bidi="ar"/>
        </w:rPr>
        <w:t>1、合同业绩（如有</w:t>
      </w:r>
      <w:r>
        <w:rPr>
          <w:rFonts w:hint="eastAsia" w:ascii="宋体" w:hAnsi="宋体" w:eastAsia="宋体" w:cs="宋体"/>
          <w:color w:val="auto"/>
          <w:kern w:val="2"/>
          <w:sz w:val="24"/>
          <w:szCs w:val="24"/>
          <w:lang w:val="en-US" w:eastAsia="zh-CN" w:bidi="ar"/>
        </w:rPr>
        <w:t>要求</w:t>
      </w:r>
      <w:r>
        <w:rPr>
          <w:rFonts w:hint="eastAsia" w:ascii="宋体" w:hAnsi="宋体" w:eastAsia="宋体" w:cs="宋体"/>
          <w:color w:val="auto"/>
          <w:kern w:val="2"/>
          <w:sz w:val="24"/>
          <w:szCs w:val="24"/>
          <w:lang w:bidi="ar"/>
        </w:rPr>
        <w:t>）</w:t>
      </w:r>
      <w:r>
        <w:rPr>
          <w:rFonts w:hint="eastAsia" w:ascii="宋体" w:hAnsi="宋体" w:eastAsia="宋体" w:cs="宋体"/>
          <w:color w:val="auto"/>
          <w:kern w:val="2"/>
          <w:sz w:val="24"/>
          <w:szCs w:val="24"/>
          <w:lang w:val="zh-CN" w:bidi="ar"/>
        </w:rPr>
        <w:t>；</w:t>
      </w:r>
    </w:p>
    <w:p w14:paraId="71D02E95">
      <w:pPr>
        <w:spacing w:line="440" w:lineRule="exact"/>
        <w:ind w:firstLine="480" w:firstLineChars="200"/>
        <w:rPr>
          <w:rFonts w:hint="eastAsia" w:ascii="宋体" w:hAnsi="宋体" w:eastAsia="宋体" w:cs="宋体"/>
          <w:color w:val="auto"/>
          <w:kern w:val="2"/>
          <w:sz w:val="24"/>
          <w:szCs w:val="24"/>
          <w:lang w:eastAsia="zh-CN" w:bidi="ar"/>
        </w:rPr>
      </w:pPr>
      <w:r>
        <w:rPr>
          <w:rFonts w:hint="eastAsia" w:ascii="宋体" w:hAnsi="宋体" w:eastAsia="宋体" w:cs="宋体"/>
          <w:color w:val="auto"/>
          <w:kern w:val="2"/>
          <w:sz w:val="24"/>
          <w:szCs w:val="24"/>
          <w:lang w:bidi="ar"/>
        </w:rPr>
        <w:t>2、</w:t>
      </w:r>
      <w:r>
        <w:rPr>
          <w:rFonts w:hint="eastAsia" w:ascii="宋体" w:hAnsi="宋体" w:eastAsia="宋体" w:cs="宋体"/>
          <w:color w:val="auto"/>
          <w:kern w:val="2"/>
          <w:sz w:val="24"/>
          <w:szCs w:val="24"/>
          <w:lang w:eastAsia="zh-CN" w:bidi="ar"/>
        </w:rPr>
        <w:t>报价须知中要求的管理人员证件</w:t>
      </w:r>
      <w:r>
        <w:rPr>
          <w:rFonts w:hint="eastAsia" w:ascii="宋体" w:hAnsi="宋体" w:eastAsia="宋体" w:cs="宋体"/>
          <w:color w:val="auto"/>
          <w:kern w:val="2"/>
          <w:sz w:val="24"/>
          <w:szCs w:val="24"/>
          <w:lang w:bidi="ar"/>
        </w:rPr>
        <w:t>（如有</w:t>
      </w:r>
      <w:r>
        <w:rPr>
          <w:rFonts w:hint="eastAsia" w:ascii="宋体" w:hAnsi="宋体" w:eastAsia="宋体" w:cs="宋体"/>
          <w:color w:val="auto"/>
          <w:kern w:val="2"/>
          <w:sz w:val="24"/>
          <w:szCs w:val="24"/>
          <w:lang w:val="en-US" w:eastAsia="zh-CN" w:bidi="ar"/>
        </w:rPr>
        <w:t>要求</w:t>
      </w:r>
      <w:r>
        <w:rPr>
          <w:rFonts w:hint="eastAsia" w:ascii="宋体" w:hAnsi="宋体" w:eastAsia="宋体" w:cs="宋体"/>
          <w:color w:val="auto"/>
          <w:kern w:val="2"/>
          <w:sz w:val="24"/>
          <w:szCs w:val="24"/>
          <w:lang w:bidi="ar"/>
        </w:rPr>
        <w:t>）</w:t>
      </w:r>
      <w:r>
        <w:rPr>
          <w:rFonts w:hint="eastAsia" w:ascii="宋体" w:hAnsi="宋体" w:eastAsia="宋体" w:cs="宋体"/>
          <w:color w:val="auto"/>
          <w:kern w:val="2"/>
          <w:sz w:val="24"/>
          <w:szCs w:val="24"/>
          <w:lang w:eastAsia="zh-CN" w:bidi="ar"/>
        </w:rPr>
        <w:t>；</w:t>
      </w:r>
    </w:p>
    <w:p w14:paraId="584D8F82">
      <w:pPr>
        <w:spacing w:line="440" w:lineRule="exact"/>
        <w:ind w:firstLine="480" w:firstLineChars="200"/>
        <w:rPr>
          <w:rFonts w:hint="eastAsia" w:ascii="宋体" w:hAnsi="宋体" w:eastAsia="宋体" w:cs="宋体"/>
          <w:color w:val="auto"/>
          <w:kern w:val="2"/>
          <w:sz w:val="24"/>
          <w:szCs w:val="24"/>
          <w:lang w:bidi="ar"/>
        </w:rPr>
      </w:pPr>
      <w:r>
        <w:rPr>
          <w:rFonts w:hint="eastAsia" w:ascii="宋体" w:hAnsi="宋体" w:eastAsia="宋体" w:cs="宋体"/>
          <w:color w:val="auto"/>
          <w:kern w:val="2"/>
          <w:sz w:val="24"/>
          <w:szCs w:val="24"/>
          <w:lang w:val="en-US" w:eastAsia="zh-CN" w:bidi="ar"/>
        </w:rPr>
        <w:t>3、</w:t>
      </w:r>
      <w:r>
        <w:rPr>
          <w:rFonts w:hint="eastAsia" w:ascii="宋体" w:hAnsi="宋体" w:eastAsia="宋体" w:cs="宋体"/>
          <w:color w:val="auto"/>
          <w:kern w:val="2"/>
          <w:sz w:val="24"/>
          <w:szCs w:val="24"/>
          <w:lang w:val="zh-CN" w:bidi="ar"/>
        </w:rPr>
        <w:t>报价须知前附表中需要提供的其他资料</w:t>
      </w:r>
      <w:r>
        <w:rPr>
          <w:rFonts w:hint="eastAsia" w:ascii="宋体" w:hAnsi="宋体" w:eastAsia="宋体" w:cs="宋体"/>
          <w:color w:val="auto"/>
          <w:kern w:val="2"/>
          <w:sz w:val="24"/>
          <w:szCs w:val="24"/>
          <w:lang w:bidi="ar"/>
        </w:rPr>
        <w:t>（如有</w:t>
      </w:r>
      <w:r>
        <w:rPr>
          <w:rFonts w:hint="eastAsia" w:ascii="宋体" w:hAnsi="宋体" w:eastAsia="宋体" w:cs="宋体"/>
          <w:color w:val="auto"/>
          <w:kern w:val="2"/>
          <w:sz w:val="24"/>
          <w:szCs w:val="24"/>
          <w:lang w:val="en-US" w:eastAsia="zh-CN" w:bidi="ar"/>
        </w:rPr>
        <w:t>要求</w:t>
      </w:r>
      <w:r>
        <w:rPr>
          <w:rFonts w:hint="eastAsia" w:ascii="宋体" w:hAnsi="宋体" w:eastAsia="宋体" w:cs="宋体"/>
          <w:color w:val="auto"/>
          <w:kern w:val="2"/>
          <w:sz w:val="24"/>
          <w:szCs w:val="24"/>
          <w:lang w:bidi="ar"/>
        </w:rPr>
        <w:t>）</w:t>
      </w:r>
      <w:r>
        <w:rPr>
          <w:rFonts w:hint="eastAsia" w:ascii="宋体" w:hAnsi="宋体" w:eastAsia="宋体" w:cs="宋体"/>
          <w:color w:val="auto"/>
          <w:kern w:val="2"/>
          <w:sz w:val="24"/>
          <w:szCs w:val="24"/>
          <w:lang w:val="zh-CN" w:bidi="ar"/>
        </w:rPr>
        <w:t>；</w:t>
      </w:r>
    </w:p>
    <w:p w14:paraId="23D1CFCE">
      <w:pPr>
        <w:spacing w:line="440" w:lineRule="exact"/>
        <w:ind w:firstLine="480" w:firstLineChars="200"/>
        <w:rPr>
          <w:rFonts w:hint="eastAsia" w:ascii="宋体" w:hAnsi="宋体" w:eastAsia="宋体" w:cs="宋体"/>
          <w:color w:val="auto"/>
          <w:kern w:val="2"/>
          <w:sz w:val="24"/>
          <w:szCs w:val="24"/>
          <w:lang w:val="zh-CN" w:bidi="ar"/>
        </w:rPr>
      </w:pPr>
      <w:r>
        <w:rPr>
          <w:rFonts w:hint="eastAsia" w:ascii="宋体" w:hAnsi="宋体" w:eastAsia="宋体" w:cs="宋体"/>
          <w:color w:val="auto"/>
          <w:kern w:val="2"/>
          <w:sz w:val="24"/>
          <w:szCs w:val="24"/>
          <w:lang w:val="en-US" w:eastAsia="zh-CN" w:bidi="ar"/>
        </w:rPr>
        <w:t>4</w:t>
      </w:r>
      <w:r>
        <w:rPr>
          <w:rFonts w:hint="eastAsia" w:ascii="宋体" w:hAnsi="宋体" w:eastAsia="宋体" w:cs="宋体"/>
          <w:color w:val="auto"/>
          <w:kern w:val="2"/>
          <w:sz w:val="24"/>
          <w:szCs w:val="24"/>
          <w:lang w:val="zh-CN" w:bidi="ar"/>
        </w:rPr>
        <w:t>、报价人认为需要提供的可增加其竞争力的其他资料。</w:t>
      </w:r>
    </w:p>
    <w:p w14:paraId="5BE334E4">
      <w:pPr>
        <w:pStyle w:val="9"/>
        <w:rPr>
          <w:rFonts w:hint="eastAsia"/>
        </w:rPr>
      </w:pPr>
    </w:p>
    <w:p w14:paraId="51509A15">
      <w:pPr>
        <w:rPr>
          <w:rFonts w:hint="eastAsia"/>
          <w:lang w:val="en-US" w:eastAsia="zh-CN"/>
        </w:rPr>
      </w:pPr>
    </w:p>
    <w:sectPr>
      <w:pgSz w:w="11906" w:h="16838"/>
      <w:pgMar w:top="1361" w:right="1587" w:bottom="1361"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AA8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E571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5E571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ZjY2NTc4OWVmNTNmMDBkMjAwOGU3ZDNiODBmNGEifQ=="/>
  </w:docVars>
  <w:rsids>
    <w:rsidRoot w:val="2B8827A7"/>
    <w:rsid w:val="007975A8"/>
    <w:rsid w:val="009C0CAF"/>
    <w:rsid w:val="00C34B85"/>
    <w:rsid w:val="01151865"/>
    <w:rsid w:val="01572DEF"/>
    <w:rsid w:val="01D534BA"/>
    <w:rsid w:val="01F40F97"/>
    <w:rsid w:val="021430D1"/>
    <w:rsid w:val="029179C3"/>
    <w:rsid w:val="02CE6EC7"/>
    <w:rsid w:val="03A6686C"/>
    <w:rsid w:val="03F90AE6"/>
    <w:rsid w:val="043323E7"/>
    <w:rsid w:val="046441B2"/>
    <w:rsid w:val="04673CA2"/>
    <w:rsid w:val="04C42EA2"/>
    <w:rsid w:val="06627ED4"/>
    <w:rsid w:val="0679777B"/>
    <w:rsid w:val="06895857"/>
    <w:rsid w:val="09A530CC"/>
    <w:rsid w:val="09B23C11"/>
    <w:rsid w:val="09E3602C"/>
    <w:rsid w:val="0A097C36"/>
    <w:rsid w:val="0AD11653"/>
    <w:rsid w:val="0B3D7345"/>
    <w:rsid w:val="0B6E4FB5"/>
    <w:rsid w:val="0B78668C"/>
    <w:rsid w:val="0BA374D4"/>
    <w:rsid w:val="0BB2614A"/>
    <w:rsid w:val="0C1E0E85"/>
    <w:rsid w:val="0C3A4C8C"/>
    <w:rsid w:val="0C4F54D0"/>
    <w:rsid w:val="0D7914ED"/>
    <w:rsid w:val="0E1840EB"/>
    <w:rsid w:val="0E9F6366"/>
    <w:rsid w:val="0EC27BEC"/>
    <w:rsid w:val="0ECE7A20"/>
    <w:rsid w:val="0EFF1076"/>
    <w:rsid w:val="0F515C7A"/>
    <w:rsid w:val="0FB35FED"/>
    <w:rsid w:val="12075D9B"/>
    <w:rsid w:val="123A0C48"/>
    <w:rsid w:val="127C136D"/>
    <w:rsid w:val="12C717C9"/>
    <w:rsid w:val="13026DF0"/>
    <w:rsid w:val="13706BF0"/>
    <w:rsid w:val="137D5F06"/>
    <w:rsid w:val="13EF1748"/>
    <w:rsid w:val="14A01D82"/>
    <w:rsid w:val="14AD5152"/>
    <w:rsid w:val="155A17D9"/>
    <w:rsid w:val="15B42882"/>
    <w:rsid w:val="161122DE"/>
    <w:rsid w:val="16371A3B"/>
    <w:rsid w:val="171A3CD8"/>
    <w:rsid w:val="17667DE9"/>
    <w:rsid w:val="179D0C18"/>
    <w:rsid w:val="17F95AC1"/>
    <w:rsid w:val="18B84EA2"/>
    <w:rsid w:val="19AC41D9"/>
    <w:rsid w:val="19DE4991"/>
    <w:rsid w:val="1A9B78DC"/>
    <w:rsid w:val="1AE924B4"/>
    <w:rsid w:val="1B5F4CD7"/>
    <w:rsid w:val="1C9054E9"/>
    <w:rsid w:val="1D3704D3"/>
    <w:rsid w:val="1D707B43"/>
    <w:rsid w:val="1D9C27B6"/>
    <w:rsid w:val="1E200CF1"/>
    <w:rsid w:val="1E9676D1"/>
    <w:rsid w:val="1EAA210F"/>
    <w:rsid w:val="1F085EAB"/>
    <w:rsid w:val="20542ED4"/>
    <w:rsid w:val="20A718D2"/>
    <w:rsid w:val="20EC6C2D"/>
    <w:rsid w:val="20F701A5"/>
    <w:rsid w:val="218675F9"/>
    <w:rsid w:val="219C145E"/>
    <w:rsid w:val="21A62E3B"/>
    <w:rsid w:val="21C26CFF"/>
    <w:rsid w:val="2257325B"/>
    <w:rsid w:val="22AC524A"/>
    <w:rsid w:val="22B6780B"/>
    <w:rsid w:val="22C65A35"/>
    <w:rsid w:val="236E6D7E"/>
    <w:rsid w:val="23DE2F11"/>
    <w:rsid w:val="23EE5897"/>
    <w:rsid w:val="24997A50"/>
    <w:rsid w:val="25351EE0"/>
    <w:rsid w:val="26657AF6"/>
    <w:rsid w:val="26997673"/>
    <w:rsid w:val="26EF5E5B"/>
    <w:rsid w:val="299E22BC"/>
    <w:rsid w:val="29B05440"/>
    <w:rsid w:val="29E747E5"/>
    <w:rsid w:val="2A1A65E6"/>
    <w:rsid w:val="2AA001C1"/>
    <w:rsid w:val="2ACD2201"/>
    <w:rsid w:val="2B0633B4"/>
    <w:rsid w:val="2B23722A"/>
    <w:rsid w:val="2B8827A7"/>
    <w:rsid w:val="2BC564AF"/>
    <w:rsid w:val="2C027F01"/>
    <w:rsid w:val="2C1F344A"/>
    <w:rsid w:val="2C572784"/>
    <w:rsid w:val="2D12090A"/>
    <w:rsid w:val="2D7C5003"/>
    <w:rsid w:val="2DAB26F7"/>
    <w:rsid w:val="2E314855"/>
    <w:rsid w:val="2F1630C0"/>
    <w:rsid w:val="2F240D27"/>
    <w:rsid w:val="2F2F0859"/>
    <w:rsid w:val="2F9277B9"/>
    <w:rsid w:val="2FBA5226"/>
    <w:rsid w:val="2FF873FC"/>
    <w:rsid w:val="30005C6D"/>
    <w:rsid w:val="30B455FC"/>
    <w:rsid w:val="30F2169A"/>
    <w:rsid w:val="3169239F"/>
    <w:rsid w:val="318C2A3B"/>
    <w:rsid w:val="31CE331C"/>
    <w:rsid w:val="31DA4E91"/>
    <w:rsid w:val="32132A55"/>
    <w:rsid w:val="323E367C"/>
    <w:rsid w:val="32910EE0"/>
    <w:rsid w:val="333A189B"/>
    <w:rsid w:val="33863C3A"/>
    <w:rsid w:val="339D3826"/>
    <w:rsid w:val="34A42210"/>
    <w:rsid w:val="34F932D1"/>
    <w:rsid w:val="354F30ED"/>
    <w:rsid w:val="35873E71"/>
    <w:rsid w:val="358B3002"/>
    <w:rsid w:val="35A34F70"/>
    <w:rsid w:val="36191FF1"/>
    <w:rsid w:val="36B058E9"/>
    <w:rsid w:val="378D6FA0"/>
    <w:rsid w:val="3794584F"/>
    <w:rsid w:val="37E22DC1"/>
    <w:rsid w:val="37FA66AF"/>
    <w:rsid w:val="38CF5396"/>
    <w:rsid w:val="390063A7"/>
    <w:rsid w:val="3A903A88"/>
    <w:rsid w:val="3B9A612F"/>
    <w:rsid w:val="3BEE6F32"/>
    <w:rsid w:val="3C487974"/>
    <w:rsid w:val="3C6362F9"/>
    <w:rsid w:val="3C935612"/>
    <w:rsid w:val="3CB9748C"/>
    <w:rsid w:val="3CC130FB"/>
    <w:rsid w:val="3EB07A58"/>
    <w:rsid w:val="3F5C6F82"/>
    <w:rsid w:val="3F794755"/>
    <w:rsid w:val="3FD15E98"/>
    <w:rsid w:val="40376A59"/>
    <w:rsid w:val="4098641C"/>
    <w:rsid w:val="41E847E9"/>
    <w:rsid w:val="42313785"/>
    <w:rsid w:val="436B67CC"/>
    <w:rsid w:val="437A2739"/>
    <w:rsid w:val="43827BD5"/>
    <w:rsid w:val="43CC23FC"/>
    <w:rsid w:val="43F860E9"/>
    <w:rsid w:val="442C03CA"/>
    <w:rsid w:val="448160DE"/>
    <w:rsid w:val="44A65B45"/>
    <w:rsid w:val="47297723"/>
    <w:rsid w:val="47347C38"/>
    <w:rsid w:val="47386961"/>
    <w:rsid w:val="479B6CA7"/>
    <w:rsid w:val="47F22629"/>
    <w:rsid w:val="482F1BCE"/>
    <w:rsid w:val="48363F6C"/>
    <w:rsid w:val="487505EB"/>
    <w:rsid w:val="49046784"/>
    <w:rsid w:val="49364F4A"/>
    <w:rsid w:val="49753689"/>
    <w:rsid w:val="4B52054A"/>
    <w:rsid w:val="4C566167"/>
    <w:rsid w:val="4C653E79"/>
    <w:rsid w:val="4CF915F6"/>
    <w:rsid w:val="4DB5756A"/>
    <w:rsid w:val="4E8F764A"/>
    <w:rsid w:val="4F5A5CC3"/>
    <w:rsid w:val="503A0914"/>
    <w:rsid w:val="503F09B5"/>
    <w:rsid w:val="50AA0D42"/>
    <w:rsid w:val="512A365A"/>
    <w:rsid w:val="513070BA"/>
    <w:rsid w:val="520A31DD"/>
    <w:rsid w:val="521A6275"/>
    <w:rsid w:val="52224F02"/>
    <w:rsid w:val="525D2F2D"/>
    <w:rsid w:val="52951C68"/>
    <w:rsid w:val="529C4518"/>
    <w:rsid w:val="53011A0E"/>
    <w:rsid w:val="538928BA"/>
    <w:rsid w:val="54086749"/>
    <w:rsid w:val="54343E63"/>
    <w:rsid w:val="54444FA8"/>
    <w:rsid w:val="544B08BF"/>
    <w:rsid w:val="54605E09"/>
    <w:rsid w:val="54EA55DA"/>
    <w:rsid w:val="54F441BF"/>
    <w:rsid w:val="550C4609"/>
    <w:rsid w:val="553018FC"/>
    <w:rsid w:val="557E5D22"/>
    <w:rsid w:val="55957278"/>
    <w:rsid w:val="55BB49A2"/>
    <w:rsid w:val="55D15519"/>
    <w:rsid w:val="55F864A0"/>
    <w:rsid w:val="55FF5164"/>
    <w:rsid w:val="56181610"/>
    <w:rsid w:val="56E72AA4"/>
    <w:rsid w:val="57A058D1"/>
    <w:rsid w:val="57B53041"/>
    <w:rsid w:val="5853793A"/>
    <w:rsid w:val="58B33511"/>
    <w:rsid w:val="58BC5CCC"/>
    <w:rsid w:val="58FB0CCC"/>
    <w:rsid w:val="59011144"/>
    <w:rsid w:val="59EF5774"/>
    <w:rsid w:val="5A193EF5"/>
    <w:rsid w:val="5AAC7526"/>
    <w:rsid w:val="5B254109"/>
    <w:rsid w:val="5BCC3570"/>
    <w:rsid w:val="5BFA79D4"/>
    <w:rsid w:val="5C0B2A71"/>
    <w:rsid w:val="5C104424"/>
    <w:rsid w:val="5C49161E"/>
    <w:rsid w:val="5C856464"/>
    <w:rsid w:val="5CCD707A"/>
    <w:rsid w:val="5D2B676B"/>
    <w:rsid w:val="5D491496"/>
    <w:rsid w:val="5D4F6922"/>
    <w:rsid w:val="5D9C37FB"/>
    <w:rsid w:val="5DFB2606"/>
    <w:rsid w:val="5F173AFF"/>
    <w:rsid w:val="5F6917F1"/>
    <w:rsid w:val="604F1D2B"/>
    <w:rsid w:val="60983902"/>
    <w:rsid w:val="60D52E14"/>
    <w:rsid w:val="61406582"/>
    <w:rsid w:val="616E30EF"/>
    <w:rsid w:val="61BF3561"/>
    <w:rsid w:val="628F156F"/>
    <w:rsid w:val="62C5008F"/>
    <w:rsid w:val="62D72616"/>
    <w:rsid w:val="63092EAE"/>
    <w:rsid w:val="631368A4"/>
    <w:rsid w:val="63734093"/>
    <w:rsid w:val="6390559E"/>
    <w:rsid w:val="63AB6896"/>
    <w:rsid w:val="63D76992"/>
    <w:rsid w:val="63E679FF"/>
    <w:rsid w:val="644B1FEC"/>
    <w:rsid w:val="648D40F2"/>
    <w:rsid w:val="64AE083D"/>
    <w:rsid w:val="64BC053C"/>
    <w:rsid w:val="65165F97"/>
    <w:rsid w:val="65A07C8C"/>
    <w:rsid w:val="6612673F"/>
    <w:rsid w:val="66E315B4"/>
    <w:rsid w:val="67B131D2"/>
    <w:rsid w:val="67E4235D"/>
    <w:rsid w:val="68183DB4"/>
    <w:rsid w:val="681D13CB"/>
    <w:rsid w:val="6829511B"/>
    <w:rsid w:val="68D777CC"/>
    <w:rsid w:val="68E24AEE"/>
    <w:rsid w:val="6ADE7537"/>
    <w:rsid w:val="6AF50F9A"/>
    <w:rsid w:val="6B42299F"/>
    <w:rsid w:val="6B966E3E"/>
    <w:rsid w:val="6BAB7A6B"/>
    <w:rsid w:val="6C1256EA"/>
    <w:rsid w:val="6C53185F"/>
    <w:rsid w:val="6D3074F1"/>
    <w:rsid w:val="6D7545B6"/>
    <w:rsid w:val="6D7E4069"/>
    <w:rsid w:val="6DC82682"/>
    <w:rsid w:val="6DCF2DB9"/>
    <w:rsid w:val="6E283FD4"/>
    <w:rsid w:val="6ECE341F"/>
    <w:rsid w:val="6FE11037"/>
    <w:rsid w:val="708C3591"/>
    <w:rsid w:val="70B87381"/>
    <w:rsid w:val="70E051D5"/>
    <w:rsid w:val="70FA04FB"/>
    <w:rsid w:val="717E5EDE"/>
    <w:rsid w:val="71F1736E"/>
    <w:rsid w:val="72111FA0"/>
    <w:rsid w:val="725F34D2"/>
    <w:rsid w:val="735B7F9F"/>
    <w:rsid w:val="73880040"/>
    <w:rsid w:val="748C689E"/>
    <w:rsid w:val="74A213D2"/>
    <w:rsid w:val="75422A78"/>
    <w:rsid w:val="754E62DD"/>
    <w:rsid w:val="764D1A20"/>
    <w:rsid w:val="76D44B3E"/>
    <w:rsid w:val="77291E2F"/>
    <w:rsid w:val="777C5F82"/>
    <w:rsid w:val="78372827"/>
    <w:rsid w:val="783C3091"/>
    <w:rsid w:val="78774B27"/>
    <w:rsid w:val="78872FBC"/>
    <w:rsid w:val="78C51DC5"/>
    <w:rsid w:val="7A0016B7"/>
    <w:rsid w:val="7AB931D5"/>
    <w:rsid w:val="7ABA4CEB"/>
    <w:rsid w:val="7B452CBB"/>
    <w:rsid w:val="7BE55D4F"/>
    <w:rsid w:val="7C002D39"/>
    <w:rsid w:val="7E04217F"/>
    <w:rsid w:val="7E0B1F99"/>
    <w:rsid w:val="7EAB0E2B"/>
    <w:rsid w:val="7ED66815"/>
    <w:rsid w:val="7EE54599"/>
    <w:rsid w:val="7F384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4">
    <w:name w:val="annotation text"/>
    <w:basedOn w:val="1"/>
    <w:qFormat/>
    <w:uiPriority w:val="0"/>
    <w:pPr>
      <w:jc w:val="left"/>
    </w:pPr>
    <w:rPr>
      <w:rFonts w:ascii="Times New Roman"/>
      <w:kern w:val="2"/>
      <w:sz w:val="21"/>
      <w:szCs w:val="24"/>
    </w:rPr>
  </w:style>
  <w:style w:type="paragraph" w:styleId="5">
    <w:name w:val="Body Text 3"/>
    <w:basedOn w:val="1"/>
    <w:qFormat/>
    <w:uiPriority w:val="0"/>
    <w:rPr>
      <w:kern w:val="2"/>
    </w:rPr>
  </w:style>
  <w:style w:type="paragraph" w:styleId="6">
    <w:name w:val="Body Text"/>
    <w:basedOn w:val="1"/>
    <w:qFormat/>
    <w:uiPriority w:val="0"/>
    <w:pPr>
      <w:spacing w:after="120"/>
    </w:pPr>
  </w:style>
  <w:style w:type="paragraph" w:styleId="7">
    <w:name w:val="Body Text Indent"/>
    <w:basedOn w:val="1"/>
    <w:next w:val="8"/>
    <w:qFormat/>
    <w:uiPriority w:val="0"/>
    <w:pPr>
      <w:ind w:firstLine="645"/>
    </w:pPr>
    <w:rPr>
      <w:rFonts w:ascii="楷体_GB2312" w:eastAsia="楷体_GB2312"/>
      <w:sz w:val="32"/>
    </w:rPr>
  </w:style>
  <w:style w:type="paragraph" w:styleId="8">
    <w:name w:val="envelope return"/>
    <w:basedOn w:val="1"/>
    <w:unhideWhenUsed/>
    <w:qFormat/>
    <w:uiPriority w:val="0"/>
    <w:pPr>
      <w:snapToGrid w:val="0"/>
      <w:spacing w:beforeLines="50" w:afterLines="50" w:line="360" w:lineRule="auto"/>
      <w:ind w:firstLine="480" w:firstLineChars="200"/>
    </w:pPr>
    <w:rPr>
      <w:rFonts w:ascii="Arial" w:hAnsi="Arial" w:cs="Arial"/>
      <w:sz w:val="24"/>
      <w:szCs w:val="22"/>
    </w:rPr>
  </w:style>
  <w:style w:type="paragraph" w:styleId="9">
    <w:name w:val="toc 3"/>
    <w:basedOn w:val="1"/>
    <w:next w:val="1"/>
    <w:qFormat/>
    <w:uiPriority w:val="39"/>
    <w:pPr>
      <w:ind w:left="420"/>
      <w:jc w:val="left"/>
    </w:pPr>
    <w:rPr>
      <w:i/>
      <w:iCs/>
      <w:sz w:val="20"/>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rPr>
      <w:rFonts w:ascii="Arial" w:hAnsi="Arial" w:eastAsia="宋体" w:cs="Arial"/>
      <w:b/>
      <w:sz w:val="2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First Indent"/>
    <w:basedOn w:val="6"/>
    <w:qFormat/>
    <w:uiPriority w:val="0"/>
    <w:pPr>
      <w:ind w:firstLine="420" w:firstLineChars="100"/>
    </w:pPr>
    <w:rPr>
      <w:rFonts w:cs="Times New Roman"/>
    </w:rPr>
  </w:style>
  <w:style w:type="paragraph" w:styleId="15">
    <w:name w:val="Body Text First Indent 2"/>
    <w:basedOn w:val="7"/>
    <w:next w:val="14"/>
    <w:qFormat/>
    <w:uiPriority w:val="0"/>
    <w:pPr>
      <w:ind w:firstLine="420"/>
    </w:pPr>
  </w:style>
  <w:style w:type="table" w:styleId="17">
    <w:name w:val="Table Grid"/>
    <w:basedOn w:val="16"/>
    <w:qFormat/>
    <w:uiPriority w:val="39"/>
    <w:pPr>
      <w:widowControl w:val="0"/>
      <w:jc w:val="both"/>
    </w:pPr>
    <w:rPr>
      <w:rFonts w:ascii="Calibri" w:hAnsi="Calibri" w:eastAsia="宋体"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customStyle="1" w:styleId="20">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3888</Words>
  <Characters>4033</Characters>
  <Lines>0</Lines>
  <Paragraphs>0</Paragraphs>
  <TotalTime>75</TotalTime>
  <ScaleCrop>false</ScaleCrop>
  <LinksUpToDate>false</LinksUpToDate>
  <CharactersWithSpaces>4577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2022-05-12T09:05:00Z</dcterms:created>
  <dc:creator>WPS_1606284049</dc:creator>
  <cp:lastModifiedBy>家</cp:lastModifiedBy>
  <cp:lastPrinted>2023-04-13T03:35:00Z</cp:lastPrinted>
  <dcterms:modified xsi:type="dcterms:W3CDTF">2024-08-23T10:07:32Z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B20E5D93CE89492488DD2E0D5FABEEAC_13</vt:lpwstr>
  </property>
</Properties>
</file>